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F96A72" w14:textId="2E1DE465" w:rsidR="00A50A8B" w:rsidRDefault="00A50A8B" w:rsidP="00A50A8B">
      <w:pPr>
        <w:pStyle w:val="OMBInfo"/>
      </w:pPr>
      <w:r>
        <w:t xml:space="preserve">OMB No. 0925-0001 and 0925-0002 (Rev. </w:t>
      </w:r>
      <w:r w:rsidR="00202565">
        <w:t>10/2021</w:t>
      </w:r>
      <w:r w:rsidR="007E6E1E" w:rsidRPr="007E6E1E">
        <w:t xml:space="preserve"> </w:t>
      </w:r>
      <w:r>
        <w:t xml:space="preserve">Approved Through </w:t>
      </w:r>
      <w:r w:rsidR="00202565">
        <w:t>0</w:t>
      </w:r>
      <w:r w:rsidR="00B006EF">
        <w:t>1/31/</w:t>
      </w:r>
      <w:r w:rsidR="007C1BCC">
        <w:t>2026</w:t>
      </w:r>
      <w:r>
        <w:t>)</w:t>
      </w:r>
    </w:p>
    <w:p w14:paraId="48D07FF5" w14:textId="77777777" w:rsidR="002B7443" w:rsidRPr="006E6FB5" w:rsidRDefault="002B7443" w:rsidP="006E6FB5">
      <w:pPr>
        <w:pStyle w:val="Title"/>
      </w:pPr>
      <w:r w:rsidRPr="006E6FB5">
        <w:t>BIOGRAPHICAL SKETCH</w:t>
      </w:r>
    </w:p>
    <w:p w14:paraId="01C9B6C5" w14:textId="7EDF005C" w:rsidR="002B7443" w:rsidRPr="00F7284D" w:rsidRDefault="002B7443" w:rsidP="00F7284D">
      <w:pPr>
        <w:pStyle w:val="HeadingNote"/>
      </w:pPr>
      <w:r w:rsidRPr="00F7284D">
        <w:t>Provide the following information for the Senior/key personnel and other significant contributors.</w:t>
      </w:r>
      <w:r w:rsidRPr="00F7284D">
        <w:br w:type="textWrapping" w:clear="all"/>
        <w:t xml:space="preserve">Follow this format for each person.  </w:t>
      </w:r>
      <w:r w:rsidRPr="00656AB8">
        <w:rPr>
          <w:b/>
        </w:rPr>
        <w:t xml:space="preserve">DO NOT EXCEED </w:t>
      </w:r>
      <w:r>
        <w:rPr>
          <w:b/>
        </w:rPr>
        <w:t>FIVE</w:t>
      </w:r>
      <w:r w:rsidRPr="00656AB8">
        <w:rPr>
          <w:b/>
        </w:rPr>
        <w:t xml:space="preserve"> PAGES.</w:t>
      </w:r>
    </w:p>
    <w:p w14:paraId="4F46CDBB" w14:textId="2EB4F3C1" w:rsidR="002B7443" w:rsidRPr="007D3E0A" w:rsidRDefault="002B7443" w:rsidP="002B7443">
      <w:pPr>
        <w:pStyle w:val="FormFieldCaption1"/>
        <w:pBdr>
          <w:between w:val="single" w:sz="4" w:space="1" w:color="auto"/>
        </w:pBdr>
        <w:rPr>
          <w:sz w:val="22"/>
          <w:szCs w:val="22"/>
        </w:rPr>
      </w:pPr>
      <w:r w:rsidRPr="007D3E0A">
        <w:rPr>
          <w:sz w:val="22"/>
          <w:szCs w:val="22"/>
        </w:rPr>
        <w:t>NAME:</w:t>
      </w:r>
      <w:r w:rsidR="00E03323" w:rsidRPr="007D3E0A">
        <w:rPr>
          <w:sz w:val="22"/>
          <w:szCs w:val="22"/>
        </w:rPr>
        <w:t xml:space="preserve"> </w:t>
      </w:r>
      <w:r w:rsidR="007D3E0A" w:rsidRPr="007D3E0A">
        <w:rPr>
          <w:sz w:val="22"/>
          <w:szCs w:val="22"/>
        </w:rPr>
        <w:t>Demir-Lira, Ece</w:t>
      </w:r>
    </w:p>
    <w:p w14:paraId="7FFF41C1" w14:textId="0B90EF18" w:rsidR="002B7443" w:rsidRPr="007D3E0A" w:rsidRDefault="00E047AD" w:rsidP="002B7443">
      <w:pPr>
        <w:pStyle w:val="FormFieldCaption1"/>
        <w:pBdr>
          <w:between w:val="single" w:sz="4" w:space="1" w:color="auto"/>
        </w:pBdr>
        <w:rPr>
          <w:sz w:val="22"/>
          <w:szCs w:val="22"/>
        </w:rPr>
      </w:pPr>
      <w:r w:rsidRPr="007D3E0A">
        <w:rPr>
          <w:sz w:val="22"/>
          <w:szCs w:val="22"/>
        </w:rPr>
        <w:t xml:space="preserve">eRA COMMONS </w:t>
      </w:r>
      <w:proofErr w:type="gramStart"/>
      <w:r w:rsidRPr="007D3E0A">
        <w:rPr>
          <w:sz w:val="22"/>
          <w:szCs w:val="22"/>
        </w:rPr>
        <w:t>USER NAME</w:t>
      </w:r>
      <w:proofErr w:type="gramEnd"/>
      <w:r w:rsidRPr="007D3E0A">
        <w:rPr>
          <w:sz w:val="22"/>
          <w:szCs w:val="22"/>
        </w:rPr>
        <w:t xml:space="preserve"> (credential, e.g., agency login)</w:t>
      </w:r>
      <w:r w:rsidR="002B7443" w:rsidRPr="007D3E0A">
        <w:rPr>
          <w:sz w:val="22"/>
          <w:szCs w:val="22"/>
        </w:rPr>
        <w:t>:</w:t>
      </w:r>
      <w:r w:rsidR="00E03323" w:rsidRPr="007D3E0A">
        <w:rPr>
          <w:sz w:val="22"/>
          <w:szCs w:val="22"/>
        </w:rPr>
        <w:t xml:space="preserve"> </w:t>
      </w:r>
      <w:proofErr w:type="spellStart"/>
      <w:r w:rsidR="007D3E0A" w:rsidRPr="007D3E0A">
        <w:rPr>
          <w:sz w:val="22"/>
          <w:szCs w:val="22"/>
        </w:rPr>
        <w:t>edemir</w:t>
      </w:r>
      <w:proofErr w:type="spellEnd"/>
    </w:p>
    <w:p w14:paraId="74873D9A" w14:textId="48820F57" w:rsidR="002B7443" w:rsidRPr="00D3779E" w:rsidRDefault="00E047AD" w:rsidP="002B7443">
      <w:pPr>
        <w:pStyle w:val="FormFieldCaption1"/>
        <w:pBdr>
          <w:between w:val="single" w:sz="4" w:space="1" w:color="auto"/>
        </w:pBdr>
        <w:rPr>
          <w:sz w:val="32"/>
        </w:rPr>
      </w:pPr>
      <w:r w:rsidRPr="00D3779E">
        <w:rPr>
          <w:sz w:val="22"/>
        </w:rPr>
        <w:t>POSITION TITLE</w:t>
      </w:r>
      <w:r w:rsidR="002B7443" w:rsidRPr="00D3779E">
        <w:rPr>
          <w:sz w:val="22"/>
        </w:rPr>
        <w:t>:</w:t>
      </w:r>
      <w:r w:rsidR="007D3E0A">
        <w:rPr>
          <w:sz w:val="22"/>
        </w:rPr>
        <w:t xml:space="preserve"> Assistant Professor</w:t>
      </w:r>
    </w:p>
    <w:p w14:paraId="035344DF" w14:textId="571DC801" w:rsidR="002B7443" w:rsidRPr="00D3779E" w:rsidRDefault="002B7443" w:rsidP="002B7443">
      <w:pPr>
        <w:pStyle w:val="FormFieldCaption1"/>
        <w:pBdr>
          <w:between w:val="single" w:sz="4" w:space="1" w:color="auto"/>
        </w:pBdr>
        <w:rPr>
          <w:sz w:val="22"/>
        </w:rPr>
      </w:pPr>
      <w:r w:rsidRPr="00D3779E">
        <w:rPr>
          <w:sz w:val="22"/>
        </w:rPr>
        <w:t xml:space="preserve">EDUCATION/TRAINING </w:t>
      </w:r>
      <w:r w:rsidRPr="00D3779E">
        <w:rPr>
          <w:rStyle w:val="Emphasis"/>
          <w:sz w:val="22"/>
        </w:rPr>
        <w:t>(Begin with baccalaureate or other initial professional education, such as nursing, include postdoctoral training and residency training if applicable.</w:t>
      </w:r>
      <w:r w:rsidR="00C1247F" w:rsidRPr="00D3779E">
        <w:rPr>
          <w:rStyle w:val="Emphasis"/>
          <w:sz w:val="22"/>
        </w:rPr>
        <w:t xml:space="preserve"> Add/delete rows as necessary.</w:t>
      </w:r>
      <w:r w:rsidRPr="00D3779E">
        <w:rPr>
          <w:rStyle w:val="Emphasis"/>
          <w:sz w:val="22"/>
        </w:rPr>
        <w:t>)</w:t>
      </w:r>
    </w:p>
    <w:tbl>
      <w:tblPr>
        <w:tblStyle w:val="TableGrid"/>
        <w:tblW w:w="10836" w:type="dxa"/>
        <w:tblBorders>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Caption w:val="Education and Training Table"/>
        <w:tblDescription w:val="Enter your institution name and location, degree (if applicable), start date, end date (or expected end date), and field of study. "/>
      </w:tblPr>
      <w:tblGrid>
        <w:gridCol w:w="5220"/>
        <w:gridCol w:w="1440"/>
        <w:gridCol w:w="1584"/>
        <w:gridCol w:w="2592"/>
      </w:tblGrid>
      <w:tr w:rsidR="00933173" w:rsidRPr="00D3779E" w14:paraId="21BBC1F3" w14:textId="77777777" w:rsidTr="007D3E0A">
        <w:trPr>
          <w:cantSplit/>
          <w:tblHeader/>
        </w:trPr>
        <w:tc>
          <w:tcPr>
            <w:tcW w:w="5220" w:type="dxa"/>
            <w:tcBorders>
              <w:top w:val="single" w:sz="4" w:space="0" w:color="auto"/>
              <w:bottom w:val="single" w:sz="4" w:space="0" w:color="auto"/>
            </w:tcBorders>
            <w:vAlign w:val="center"/>
          </w:tcPr>
          <w:p w14:paraId="5DCFDE41" w14:textId="77777777" w:rsidR="00933173" w:rsidRPr="00D3779E" w:rsidRDefault="00933173" w:rsidP="000B5732">
            <w:pPr>
              <w:pStyle w:val="FormFieldCaption"/>
              <w:jc w:val="center"/>
              <w:rPr>
                <w:sz w:val="22"/>
              </w:rPr>
            </w:pPr>
            <w:r w:rsidRPr="00D3779E">
              <w:rPr>
                <w:sz w:val="22"/>
              </w:rPr>
              <w:t>INSTITUTION AND LOCATION</w:t>
            </w:r>
          </w:p>
        </w:tc>
        <w:tc>
          <w:tcPr>
            <w:tcW w:w="1440" w:type="dxa"/>
            <w:tcBorders>
              <w:top w:val="single" w:sz="4" w:space="0" w:color="auto"/>
              <w:bottom w:val="single" w:sz="4" w:space="0" w:color="auto"/>
            </w:tcBorders>
            <w:vAlign w:val="center"/>
          </w:tcPr>
          <w:p w14:paraId="0A8E3E0E" w14:textId="77777777" w:rsidR="00933173" w:rsidRPr="00D3779E" w:rsidRDefault="00933173" w:rsidP="000B5732">
            <w:pPr>
              <w:pStyle w:val="FormFieldCaption"/>
              <w:jc w:val="center"/>
              <w:rPr>
                <w:sz w:val="22"/>
              </w:rPr>
            </w:pPr>
            <w:r w:rsidRPr="00D3779E">
              <w:rPr>
                <w:sz w:val="22"/>
              </w:rPr>
              <w:t>DEGREE</w:t>
            </w:r>
          </w:p>
          <w:p w14:paraId="0DEF5BC8" w14:textId="77777777" w:rsidR="00933173" w:rsidRPr="00D3779E" w:rsidRDefault="00933173" w:rsidP="000B5732">
            <w:pPr>
              <w:pStyle w:val="FormFieldCaption"/>
              <w:jc w:val="center"/>
              <w:rPr>
                <w:rStyle w:val="Emphasis"/>
                <w:sz w:val="22"/>
              </w:rPr>
            </w:pPr>
            <w:r w:rsidRPr="00D3779E">
              <w:rPr>
                <w:rStyle w:val="Emphasis"/>
                <w:sz w:val="22"/>
              </w:rPr>
              <w:t>(if applicable)</w:t>
            </w:r>
          </w:p>
          <w:p w14:paraId="32A0C014" w14:textId="77777777" w:rsidR="00933173" w:rsidRPr="00D3779E" w:rsidRDefault="00933173" w:rsidP="000B5732">
            <w:pPr>
              <w:pStyle w:val="FormFieldCaption"/>
              <w:rPr>
                <w:sz w:val="22"/>
              </w:rPr>
            </w:pPr>
          </w:p>
        </w:tc>
        <w:tc>
          <w:tcPr>
            <w:tcW w:w="1584" w:type="dxa"/>
            <w:tcBorders>
              <w:top w:val="single" w:sz="4" w:space="0" w:color="auto"/>
              <w:bottom w:val="single" w:sz="4" w:space="0" w:color="auto"/>
            </w:tcBorders>
            <w:vAlign w:val="center"/>
          </w:tcPr>
          <w:p w14:paraId="4ED3B33F" w14:textId="77777777" w:rsidR="00C1247F" w:rsidRPr="00D3779E" w:rsidRDefault="00C1247F" w:rsidP="000B5732">
            <w:pPr>
              <w:pStyle w:val="FormFieldCaption"/>
              <w:jc w:val="center"/>
              <w:rPr>
                <w:sz w:val="22"/>
              </w:rPr>
            </w:pPr>
            <w:r w:rsidRPr="00D3779E">
              <w:rPr>
                <w:sz w:val="22"/>
              </w:rPr>
              <w:t>Completion Date</w:t>
            </w:r>
          </w:p>
          <w:p w14:paraId="76B4E15A" w14:textId="09B57E40" w:rsidR="00933173" w:rsidRPr="00D3779E" w:rsidRDefault="00933173" w:rsidP="000B5732">
            <w:pPr>
              <w:pStyle w:val="FormFieldCaption"/>
              <w:jc w:val="center"/>
              <w:rPr>
                <w:sz w:val="22"/>
              </w:rPr>
            </w:pPr>
            <w:r w:rsidRPr="00D3779E">
              <w:rPr>
                <w:sz w:val="22"/>
              </w:rPr>
              <w:t>MM/YYYY</w:t>
            </w:r>
          </w:p>
          <w:p w14:paraId="143620A6" w14:textId="77777777" w:rsidR="00933173" w:rsidRPr="00D3779E" w:rsidRDefault="00933173" w:rsidP="000B5732">
            <w:pPr>
              <w:pStyle w:val="FormFieldCaption"/>
              <w:rPr>
                <w:sz w:val="22"/>
              </w:rPr>
            </w:pPr>
          </w:p>
        </w:tc>
        <w:tc>
          <w:tcPr>
            <w:tcW w:w="2592" w:type="dxa"/>
            <w:tcBorders>
              <w:top w:val="single" w:sz="4" w:space="0" w:color="auto"/>
              <w:bottom w:val="single" w:sz="4" w:space="0" w:color="auto"/>
            </w:tcBorders>
            <w:vAlign w:val="center"/>
          </w:tcPr>
          <w:p w14:paraId="7E87FA43" w14:textId="77777777" w:rsidR="00933173" w:rsidRPr="00D3779E" w:rsidRDefault="00933173" w:rsidP="000B5732">
            <w:pPr>
              <w:pStyle w:val="FormFieldCaption"/>
              <w:jc w:val="center"/>
              <w:rPr>
                <w:sz w:val="22"/>
              </w:rPr>
            </w:pPr>
            <w:r w:rsidRPr="00D3779E">
              <w:rPr>
                <w:sz w:val="22"/>
              </w:rPr>
              <w:t>FIELD OF STUDY</w:t>
            </w:r>
          </w:p>
          <w:p w14:paraId="4198E5FC" w14:textId="77777777" w:rsidR="00933173" w:rsidRPr="00D3779E" w:rsidRDefault="00933173" w:rsidP="000B5732">
            <w:pPr>
              <w:pStyle w:val="FormFieldCaption"/>
              <w:rPr>
                <w:sz w:val="22"/>
              </w:rPr>
            </w:pPr>
          </w:p>
        </w:tc>
      </w:tr>
      <w:tr w:rsidR="007D3E0A" w:rsidRPr="00D3779E" w14:paraId="5CD50646" w14:textId="77777777" w:rsidTr="007D3E0A">
        <w:trPr>
          <w:cantSplit/>
          <w:trHeight w:val="395"/>
        </w:trPr>
        <w:tc>
          <w:tcPr>
            <w:tcW w:w="5220" w:type="dxa"/>
            <w:tcBorders>
              <w:top w:val="single" w:sz="4" w:space="0" w:color="auto"/>
              <w:left w:val="nil"/>
              <w:bottom w:val="nil"/>
              <w:right w:val="nil"/>
            </w:tcBorders>
          </w:tcPr>
          <w:p w14:paraId="3B0C531B" w14:textId="34AF71FC" w:rsidR="007D3E0A" w:rsidRPr="007D3E0A" w:rsidRDefault="007D3E0A" w:rsidP="007D3E0A">
            <w:pPr>
              <w:pStyle w:val="FormFieldCaption"/>
              <w:spacing w:before="20" w:after="20"/>
              <w:rPr>
                <w:sz w:val="22"/>
                <w:szCs w:val="22"/>
              </w:rPr>
            </w:pPr>
            <w:proofErr w:type="spellStart"/>
            <w:r w:rsidRPr="007D3E0A">
              <w:rPr>
                <w:sz w:val="22"/>
                <w:szCs w:val="22"/>
              </w:rPr>
              <w:t>Koç</w:t>
            </w:r>
            <w:proofErr w:type="spellEnd"/>
            <w:r w:rsidRPr="007D3E0A">
              <w:rPr>
                <w:sz w:val="22"/>
                <w:szCs w:val="22"/>
              </w:rPr>
              <w:t xml:space="preserve"> University, Istanbul</w:t>
            </w:r>
          </w:p>
        </w:tc>
        <w:tc>
          <w:tcPr>
            <w:tcW w:w="1440" w:type="dxa"/>
            <w:tcBorders>
              <w:top w:val="single" w:sz="4" w:space="0" w:color="auto"/>
              <w:left w:val="nil"/>
              <w:bottom w:val="nil"/>
              <w:right w:val="nil"/>
            </w:tcBorders>
          </w:tcPr>
          <w:p w14:paraId="62DD05C1" w14:textId="771CD811" w:rsidR="007D3E0A" w:rsidRPr="007D3E0A" w:rsidRDefault="007D3E0A" w:rsidP="007D3E0A">
            <w:pPr>
              <w:pStyle w:val="FormFieldCaption"/>
              <w:spacing w:before="20" w:after="20"/>
              <w:jc w:val="center"/>
              <w:rPr>
                <w:sz w:val="22"/>
                <w:szCs w:val="22"/>
              </w:rPr>
            </w:pPr>
            <w:r w:rsidRPr="007D3E0A">
              <w:rPr>
                <w:sz w:val="22"/>
                <w:szCs w:val="22"/>
              </w:rPr>
              <w:t>BA</w:t>
            </w:r>
          </w:p>
        </w:tc>
        <w:tc>
          <w:tcPr>
            <w:tcW w:w="1584" w:type="dxa"/>
            <w:tcBorders>
              <w:top w:val="single" w:sz="4" w:space="0" w:color="auto"/>
              <w:left w:val="nil"/>
              <w:bottom w:val="nil"/>
              <w:right w:val="nil"/>
            </w:tcBorders>
          </w:tcPr>
          <w:p w14:paraId="543299E0" w14:textId="2899EC07" w:rsidR="007D3E0A" w:rsidRPr="007D3E0A" w:rsidRDefault="007D3E0A" w:rsidP="007D3E0A">
            <w:pPr>
              <w:pStyle w:val="FormFieldCaption"/>
              <w:spacing w:before="20" w:after="20"/>
              <w:jc w:val="center"/>
              <w:rPr>
                <w:sz w:val="22"/>
                <w:szCs w:val="22"/>
              </w:rPr>
            </w:pPr>
            <w:r w:rsidRPr="007D3E0A">
              <w:rPr>
                <w:sz w:val="22"/>
                <w:szCs w:val="22"/>
              </w:rPr>
              <w:t>06/2004</w:t>
            </w:r>
          </w:p>
        </w:tc>
        <w:tc>
          <w:tcPr>
            <w:tcW w:w="2592" w:type="dxa"/>
            <w:tcBorders>
              <w:top w:val="single" w:sz="4" w:space="0" w:color="auto"/>
              <w:left w:val="nil"/>
              <w:bottom w:val="nil"/>
              <w:right w:val="nil"/>
            </w:tcBorders>
          </w:tcPr>
          <w:p w14:paraId="7BC5582F" w14:textId="340098F1" w:rsidR="007D3E0A" w:rsidRPr="007D3E0A" w:rsidRDefault="007D3E0A" w:rsidP="007D3E0A">
            <w:pPr>
              <w:pStyle w:val="FormFieldCaption"/>
              <w:spacing w:before="20" w:after="20"/>
              <w:rPr>
                <w:sz w:val="22"/>
                <w:szCs w:val="22"/>
              </w:rPr>
            </w:pPr>
            <w:r w:rsidRPr="007D3E0A">
              <w:rPr>
                <w:sz w:val="22"/>
                <w:szCs w:val="22"/>
              </w:rPr>
              <w:t>Psychology</w:t>
            </w:r>
          </w:p>
        </w:tc>
      </w:tr>
      <w:tr w:rsidR="007D3E0A" w:rsidRPr="00D3779E" w14:paraId="1515F345" w14:textId="77777777" w:rsidTr="007D3E0A">
        <w:trPr>
          <w:cantSplit/>
          <w:trHeight w:val="395"/>
        </w:trPr>
        <w:tc>
          <w:tcPr>
            <w:tcW w:w="5220" w:type="dxa"/>
            <w:tcBorders>
              <w:top w:val="nil"/>
              <w:left w:val="nil"/>
              <w:bottom w:val="nil"/>
              <w:right w:val="nil"/>
            </w:tcBorders>
          </w:tcPr>
          <w:p w14:paraId="7DED23E7" w14:textId="15F82B92" w:rsidR="007D3E0A" w:rsidRPr="007D3E0A" w:rsidRDefault="007D3E0A" w:rsidP="007D3E0A">
            <w:pPr>
              <w:pStyle w:val="FormFieldCaption"/>
              <w:spacing w:before="20" w:after="20"/>
              <w:rPr>
                <w:sz w:val="22"/>
                <w:szCs w:val="22"/>
              </w:rPr>
            </w:pPr>
            <w:r w:rsidRPr="007D3E0A">
              <w:rPr>
                <w:sz w:val="22"/>
                <w:szCs w:val="22"/>
              </w:rPr>
              <w:t>University of Chicago, Chicago</w:t>
            </w:r>
          </w:p>
        </w:tc>
        <w:tc>
          <w:tcPr>
            <w:tcW w:w="1440" w:type="dxa"/>
            <w:tcBorders>
              <w:top w:val="nil"/>
              <w:left w:val="nil"/>
              <w:bottom w:val="nil"/>
              <w:right w:val="nil"/>
            </w:tcBorders>
          </w:tcPr>
          <w:p w14:paraId="0D874BFC" w14:textId="6CAC4798" w:rsidR="007D3E0A" w:rsidRPr="007D3E0A" w:rsidRDefault="007D3E0A" w:rsidP="007D3E0A">
            <w:pPr>
              <w:pStyle w:val="FormFieldCaption"/>
              <w:spacing w:before="20" w:after="20"/>
              <w:jc w:val="center"/>
              <w:rPr>
                <w:sz w:val="22"/>
                <w:szCs w:val="22"/>
              </w:rPr>
            </w:pPr>
            <w:r w:rsidRPr="007D3E0A">
              <w:rPr>
                <w:sz w:val="22"/>
                <w:szCs w:val="22"/>
              </w:rPr>
              <w:t>MS</w:t>
            </w:r>
          </w:p>
        </w:tc>
        <w:tc>
          <w:tcPr>
            <w:tcW w:w="1584" w:type="dxa"/>
            <w:tcBorders>
              <w:top w:val="nil"/>
              <w:left w:val="nil"/>
              <w:bottom w:val="nil"/>
              <w:right w:val="nil"/>
            </w:tcBorders>
          </w:tcPr>
          <w:p w14:paraId="1A7AA7CA" w14:textId="28437DF8" w:rsidR="007D3E0A" w:rsidRPr="007D3E0A" w:rsidRDefault="007D3E0A" w:rsidP="007D3E0A">
            <w:pPr>
              <w:pStyle w:val="FormFieldCaption"/>
              <w:spacing w:before="20" w:after="20"/>
              <w:jc w:val="center"/>
              <w:rPr>
                <w:sz w:val="22"/>
                <w:szCs w:val="22"/>
              </w:rPr>
            </w:pPr>
            <w:r w:rsidRPr="007D3E0A">
              <w:rPr>
                <w:sz w:val="22"/>
                <w:szCs w:val="22"/>
              </w:rPr>
              <w:t>06/2006</w:t>
            </w:r>
          </w:p>
        </w:tc>
        <w:tc>
          <w:tcPr>
            <w:tcW w:w="2592" w:type="dxa"/>
            <w:tcBorders>
              <w:top w:val="nil"/>
              <w:left w:val="nil"/>
              <w:bottom w:val="nil"/>
              <w:right w:val="nil"/>
            </w:tcBorders>
          </w:tcPr>
          <w:p w14:paraId="4CC74E5C" w14:textId="40444E36" w:rsidR="007D3E0A" w:rsidRPr="007D3E0A" w:rsidRDefault="007D3E0A" w:rsidP="007D3E0A">
            <w:pPr>
              <w:pStyle w:val="FormFieldCaption"/>
              <w:spacing w:before="20" w:after="20"/>
              <w:rPr>
                <w:sz w:val="22"/>
                <w:szCs w:val="22"/>
              </w:rPr>
            </w:pPr>
            <w:r w:rsidRPr="007D3E0A">
              <w:rPr>
                <w:sz w:val="22"/>
                <w:szCs w:val="22"/>
              </w:rPr>
              <w:t>Psychology</w:t>
            </w:r>
          </w:p>
        </w:tc>
      </w:tr>
      <w:tr w:rsidR="007D3E0A" w:rsidRPr="00D3779E" w14:paraId="51E27C1C" w14:textId="77777777" w:rsidTr="007D3E0A">
        <w:trPr>
          <w:cantSplit/>
          <w:trHeight w:val="395"/>
        </w:trPr>
        <w:tc>
          <w:tcPr>
            <w:tcW w:w="5220" w:type="dxa"/>
            <w:tcBorders>
              <w:top w:val="nil"/>
              <w:left w:val="nil"/>
              <w:bottom w:val="nil"/>
              <w:right w:val="nil"/>
            </w:tcBorders>
          </w:tcPr>
          <w:p w14:paraId="66BC8FF0" w14:textId="17795386" w:rsidR="007D3E0A" w:rsidRPr="007D3E0A" w:rsidRDefault="007D3E0A" w:rsidP="007D3E0A">
            <w:pPr>
              <w:pStyle w:val="FormFieldCaption"/>
              <w:spacing w:before="20" w:after="20"/>
              <w:rPr>
                <w:sz w:val="22"/>
                <w:szCs w:val="22"/>
              </w:rPr>
            </w:pPr>
            <w:r w:rsidRPr="007D3E0A">
              <w:rPr>
                <w:sz w:val="22"/>
                <w:szCs w:val="22"/>
              </w:rPr>
              <w:t>University of Chicago, Chicago</w:t>
            </w:r>
          </w:p>
        </w:tc>
        <w:tc>
          <w:tcPr>
            <w:tcW w:w="1440" w:type="dxa"/>
            <w:tcBorders>
              <w:top w:val="nil"/>
              <w:left w:val="nil"/>
              <w:bottom w:val="nil"/>
              <w:right w:val="nil"/>
            </w:tcBorders>
          </w:tcPr>
          <w:p w14:paraId="6AEADABA" w14:textId="2485F05B" w:rsidR="007D3E0A" w:rsidRPr="007D3E0A" w:rsidRDefault="007D3E0A" w:rsidP="007D3E0A">
            <w:pPr>
              <w:pStyle w:val="FormFieldCaption"/>
              <w:spacing w:before="20" w:after="20"/>
              <w:jc w:val="center"/>
              <w:rPr>
                <w:sz w:val="22"/>
                <w:szCs w:val="22"/>
              </w:rPr>
            </w:pPr>
            <w:r w:rsidRPr="007D3E0A">
              <w:rPr>
                <w:sz w:val="22"/>
                <w:szCs w:val="22"/>
              </w:rPr>
              <w:t>PHD</w:t>
            </w:r>
          </w:p>
        </w:tc>
        <w:tc>
          <w:tcPr>
            <w:tcW w:w="1584" w:type="dxa"/>
            <w:tcBorders>
              <w:top w:val="nil"/>
              <w:left w:val="nil"/>
              <w:bottom w:val="nil"/>
              <w:right w:val="nil"/>
            </w:tcBorders>
          </w:tcPr>
          <w:p w14:paraId="4ED60B07" w14:textId="4162A122" w:rsidR="007D3E0A" w:rsidRPr="007D3E0A" w:rsidRDefault="007D3E0A" w:rsidP="007D3E0A">
            <w:pPr>
              <w:pStyle w:val="FormFieldCaption"/>
              <w:spacing w:before="20" w:after="20"/>
              <w:jc w:val="center"/>
              <w:rPr>
                <w:sz w:val="22"/>
                <w:szCs w:val="22"/>
              </w:rPr>
            </w:pPr>
            <w:r w:rsidRPr="007D3E0A">
              <w:rPr>
                <w:sz w:val="22"/>
                <w:szCs w:val="22"/>
              </w:rPr>
              <w:t>08/2009</w:t>
            </w:r>
          </w:p>
        </w:tc>
        <w:tc>
          <w:tcPr>
            <w:tcW w:w="2592" w:type="dxa"/>
            <w:tcBorders>
              <w:top w:val="nil"/>
              <w:left w:val="nil"/>
              <w:bottom w:val="nil"/>
              <w:right w:val="nil"/>
            </w:tcBorders>
          </w:tcPr>
          <w:p w14:paraId="2303550C" w14:textId="7FCC7987" w:rsidR="007D3E0A" w:rsidRPr="007D3E0A" w:rsidRDefault="007D3E0A" w:rsidP="007D3E0A">
            <w:pPr>
              <w:pStyle w:val="FormFieldCaption"/>
              <w:spacing w:before="20" w:after="20"/>
              <w:rPr>
                <w:sz w:val="22"/>
                <w:szCs w:val="22"/>
              </w:rPr>
            </w:pPr>
            <w:r w:rsidRPr="007D3E0A">
              <w:rPr>
                <w:sz w:val="22"/>
                <w:szCs w:val="22"/>
              </w:rPr>
              <w:t>Psychology</w:t>
            </w:r>
          </w:p>
        </w:tc>
      </w:tr>
      <w:tr w:rsidR="007D3E0A" w:rsidRPr="00D3779E" w14:paraId="09D52645" w14:textId="77777777" w:rsidTr="007D3E0A">
        <w:trPr>
          <w:cantSplit/>
          <w:trHeight w:val="395"/>
        </w:trPr>
        <w:tc>
          <w:tcPr>
            <w:tcW w:w="5220" w:type="dxa"/>
            <w:tcBorders>
              <w:top w:val="nil"/>
              <w:left w:val="nil"/>
              <w:bottom w:val="nil"/>
              <w:right w:val="nil"/>
            </w:tcBorders>
          </w:tcPr>
          <w:p w14:paraId="76A4F390" w14:textId="625F2AA0" w:rsidR="007D3E0A" w:rsidRPr="007D3E0A" w:rsidRDefault="007D3E0A" w:rsidP="007D3E0A">
            <w:pPr>
              <w:pStyle w:val="FormFieldCaption"/>
              <w:spacing w:before="20" w:after="20"/>
              <w:rPr>
                <w:sz w:val="22"/>
                <w:szCs w:val="22"/>
              </w:rPr>
            </w:pPr>
            <w:r w:rsidRPr="007D3E0A">
              <w:rPr>
                <w:sz w:val="22"/>
                <w:szCs w:val="22"/>
              </w:rPr>
              <w:t>University of Chicago, Chicago</w:t>
            </w:r>
          </w:p>
        </w:tc>
        <w:tc>
          <w:tcPr>
            <w:tcW w:w="1440" w:type="dxa"/>
            <w:tcBorders>
              <w:top w:val="nil"/>
              <w:left w:val="nil"/>
              <w:bottom w:val="nil"/>
              <w:right w:val="nil"/>
            </w:tcBorders>
          </w:tcPr>
          <w:p w14:paraId="3120D72C" w14:textId="77F31C41" w:rsidR="007D3E0A" w:rsidRPr="007D3E0A" w:rsidRDefault="007D3E0A" w:rsidP="007D3E0A">
            <w:pPr>
              <w:pStyle w:val="FormFieldCaption"/>
              <w:spacing w:before="20" w:after="20"/>
              <w:jc w:val="center"/>
              <w:rPr>
                <w:sz w:val="22"/>
                <w:szCs w:val="22"/>
              </w:rPr>
            </w:pPr>
            <w:r w:rsidRPr="007D3E0A">
              <w:rPr>
                <w:sz w:val="22"/>
                <w:szCs w:val="22"/>
              </w:rPr>
              <w:t>Postdoctoral Fellow</w:t>
            </w:r>
          </w:p>
        </w:tc>
        <w:tc>
          <w:tcPr>
            <w:tcW w:w="1584" w:type="dxa"/>
            <w:tcBorders>
              <w:top w:val="nil"/>
              <w:left w:val="nil"/>
              <w:bottom w:val="nil"/>
              <w:right w:val="nil"/>
            </w:tcBorders>
          </w:tcPr>
          <w:p w14:paraId="53EB7033" w14:textId="448FEB8A" w:rsidR="007D3E0A" w:rsidRPr="007D3E0A" w:rsidRDefault="007D3E0A" w:rsidP="007D3E0A">
            <w:pPr>
              <w:pStyle w:val="FormFieldCaption"/>
              <w:spacing w:before="20" w:after="20"/>
              <w:jc w:val="center"/>
              <w:rPr>
                <w:sz w:val="22"/>
                <w:szCs w:val="22"/>
              </w:rPr>
            </w:pPr>
            <w:r w:rsidRPr="007D3E0A">
              <w:rPr>
                <w:sz w:val="22"/>
                <w:szCs w:val="22"/>
              </w:rPr>
              <w:t>05/2012</w:t>
            </w:r>
          </w:p>
        </w:tc>
        <w:tc>
          <w:tcPr>
            <w:tcW w:w="2592" w:type="dxa"/>
            <w:tcBorders>
              <w:top w:val="nil"/>
              <w:left w:val="nil"/>
              <w:bottom w:val="nil"/>
              <w:right w:val="nil"/>
            </w:tcBorders>
          </w:tcPr>
          <w:p w14:paraId="4418E34F" w14:textId="604BE59F" w:rsidR="007D3E0A" w:rsidRPr="007D3E0A" w:rsidRDefault="007D3E0A" w:rsidP="007D3E0A">
            <w:pPr>
              <w:pStyle w:val="FormFieldCaption"/>
              <w:spacing w:before="20" w:after="20"/>
              <w:rPr>
                <w:sz w:val="22"/>
                <w:szCs w:val="22"/>
              </w:rPr>
            </w:pPr>
            <w:r w:rsidRPr="007D3E0A">
              <w:rPr>
                <w:sz w:val="22"/>
                <w:szCs w:val="22"/>
              </w:rPr>
              <w:t>Psychology</w:t>
            </w:r>
          </w:p>
        </w:tc>
      </w:tr>
      <w:tr w:rsidR="007D3E0A" w:rsidRPr="00D3779E" w14:paraId="767906B9" w14:textId="77777777" w:rsidTr="007D3E0A">
        <w:trPr>
          <w:cantSplit/>
          <w:trHeight w:val="395"/>
        </w:trPr>
        <w:tc>
          <w:tcPr>
            <w:tcW w:w="5220" w:type="dxa"/>
            <w:tcBorders>
              <w:top w:val="nil"/>
              <w:left w:val="nil"/>
              <w:bottom w:val="single" w:sz="4" w:space="0" w:color="auto"/>
              <w:right w:val="nil"/>
            </w:tcBorders>
          </w:tcPr>
          <w:p w14:paraId="4D43CFA6" w14:textId="5AB4F275" w:rsidR="007D3E0A" w:rsidRPr="007D3E0A" w:rsidRDefault="007D3E0A" w:rsidP="007D3E0A">
            <w:pPr>
              <w:pStyle w:val="FormFieldCaption"/>
              <w:spacing w:before="20" w:after="20"/>
              <w:rPr>
                <w:sz w:val="22"/>
                <w:szCs w:val="22"/>
              </w:rPr>
            </w:pPr>
            <w:r w:rsidRPr="007D3E0A">
              <w:rPr>
                <w:sz w:val="22"/>
                <w:szCs w:val="22"/>
              </w:rPr>
              <w:t>Northwestern University, Evanston</w:t>
            </w:r>
          </w:p>
        </w:tc>
        <w:tc>
          <w:tcPr>
            <w:tcW w:w="1440" w:type="dxa"/>
            <w:tcBorders>
              <w:top w:val="nil"/>
              <w:left w:val="nil"/>
              <w:bottom w:val="single" w:sz="4" w:space="0" w:color="auto"/>
              <w:right w:val="nil"/>
            </w:tcBorders>
          </w:tcPr>
          <w:p w14:paraId="3D81FEFA" w14:textId="6AC64958" w:rsidR="007D3E0A" w:rsidRPr="007D3E0A" w:rsidRDefault="007D3E0A" w:rsidP="007D3E0A">
            <w:pPr>
              <w:pStyle w:val="FormFieldCaption"/>
              <w:spacing w:before="20" w:after="20"/>
              <w:jc w:val="center"/>
              <w:rPr>
                <w:sz w:val="22"/>
                <w:szCs w:val="22"/>
              </w:rPr>
            </w:pPr>
            <w:r w:rsidRPr="007D3E0A">
              <w:rPr>
                <w:sz w:val="22"/>
                <w:szCs w:val="22"/>
              </w:rPr>
              <w:t>Postdoctoral Fellow</w:t>
            </w:r>
          </w:p>
        </w:tc>
        <w:tc>
          <w:tcPr>
            <w:tcW w:w="1584" w:type="dxa"/>
            <w:tcBorders>
              <w:top w:val="nil"/>
              <w:left w:val="nil"/>
              <w:bottom w:val="single" w:sz="4" w:space="0" w:color="auto"/>
              <w:right w:val="nil"/>
            </w:tcBorders>
          </w:tcPr>
          <w:p w14:paraId="3F1F9756" w14:textId="53F8A2D0" w:rsidR="007D3E0A" w:rsidRPr="007D3E0A" w:rsidRDefault="007D3E0A" w:rsidP="007D3E0A">
            <w:pPr>
              <w:pStyle w:val="FormFieldCaption"/>
              <w:spacing w:before="20" w:after="20"/>
              <w:jc w:val="center"/>
              <w:rPr>
                <w:sz w:val="22"/>
                <w:szCs w:val="22"/>
              </w:rPr>
            </w:pPr>
            <w:r w:rsidRPr="007D3E0A">
              <w:rPr>
                <w:sz w:val="22"/>
                <w:szCs w:val="22"/>
              </w:rPr>
              <w:t>07/2014</w:t>
            </w:r>
          </w:p>
        </w:tc>
        <w:tc>
          <w:tcPr>
            <w:tcW w:w="2592" w:type="dxa"/>
            <w:tcBorders>
              <w:top w:val="nil"/>
              <w:left w:val="nil"/>
              <w:bottom w:val="single" w:sz="4" w:space="0" w:color="auto"/>
              <w:right w:val="nil"/>
            </w:tcBorders>
          </w:tcPr>
          <w:p w14:paraId="4D6D5595" w14:textId="048AEA58" w:rsidR="007D3E0A" w:rsidRPr="007D3E0A" w:rsidRDefault="007D3E0A" w:rsidP="007D3E0A">
            <w:pPr>
              <w:pStyle w:val="FormFieldCaption"/>
              <w:spacing w:before="20" w:after="20"/>
              <w:rPr>
                <w:sz w:val="22"/>
                <w:szCs w:val="22"/>
              </w:rPr>
            </w:pPr>
            <w:r w:rsidRPr="007D3E0A">
              <w:rPr>
                <w:sz w:val="22"/>
                <w:szCs w:val="22"/>
              </w:rPr>
              <w:t>Communication Sciences and Disorders</w:t>
            </w:r>
          </w:p>
        </w:tc>
      </w:tr>
    </w:tbl>
    <w:p w14:paraId="6FC868BE" w14:textId="735E875D" w:rsidR="009E52CA" w:rsidRDefault="009E52CA">
      <w:pPr>
        <w:pStyle w:val="DataField11pt-Single"/>
      </w:pPr>
    </w:p>
    <w:p w14:paraId="1695BFF0" w14:textId="77777777" w:rsidR="002C51BC" w:rsidRDefault="002C51BC" w:rsidP="00FC5F9E"/>
    <w:p w14:paraId="2C2478A5" w14:textId="77777777" w:rsidR="007D3E0A" w:rsidRDefault="002C51BC" w:rsidP="002C51BC">
      <w:pPr>
        <w:pStyle w:val="DataField11pt-Single"/>
        <w:rPr>
          <w:rStyle w:val="Strong"/>
        </w:rPr>
      </w:pPr>
      <w:r w:rsidRPr="00A128A0">
        <w:rPr>
          <w:rStyle w:val="Strong"/>
        </w:rPr>
        <w:t>A.</w:t>
      </w:r>
      <w:r w:rsidRPr="00A128A0">
        <w:rPr>
          <w:rStyle w:val="Strong"/>
        </w:rPr>
        <w:tab/>
        <w:t>Personal Statement</w:t>
      </w:r>
    </w:p>
    <w:p w14:paraId="2E07C9A8" w14:textId="20F5FFD3" w:rsidR="009F41F8" w:rsidRDefault="007D3E0A" w:rsidP="00515052">
      <w:pPr>
        <w:spacing w:before="220" w:after="220"/>
      </w:pPr>
      <w:r>
        <w:t>I am an Assistant Professor of Psychological and Brain Sciences</w:t>
      </w:r>
      <w:r w:rsidR="009F41F8">
        <w:t xml:space="preserve">, with a secondary appointment in the </w:t>
      </w:r>
      <w:r w:rsidR="009F41F8" w:rsidRPr="001E49B6">
        <w:rPr>
          <w:rFonts w:cs="Arial"/>
          <w:color w:val="000000"/>
          <w:szCs w:val="22"/>
        </w:rPr>
        <w:t>Stead Family Department of Pediatrics at The University of Iowa Children’s Hospital</w:t>
      </w:r>
      <w:r>
        <w:t xml:space="preserve">. </w:t>
      </w:r>
      <w:r w:rsidRPr="00D46C90">
        <w:t xml:space="preserve">The overarching goal of my research is to understand why some children, particularly those from disadvantaged or </w:t>
      </w:r>
      <w:r>
        <w:t xml:space="preserve">biologically </w:t>
      </w:r>
      <w:r w:rsidRPr="00D46C90">
        <w:t xml:space="preserve">at-risk backgrounds, experience challenges </w:t>
      </w:r>
      <w:r>
        <w:t xml:space="preserve">at school </w:t>
      </w:r>
      <w:r w:rsidRPr="00D46C90">
        <w:t xml:space="preserve">while others succeed. My work </w:t>
      </w:r>
      <w:r w:rsidR="00840055">
        <w:t xml:space="preserve">aims to </w:t>
      </w:r>
      <w:r w:rsidR="00E24416">
        <w:t>identify</w:t>
      </w:r>
      <w:r w:rsidRPr="00D46C90">
        <w:t xml:space="preserve"> the cognitive and neural mechanisms that support language, reading, and numerical processing in both </w:t>
      </w:r>
      <w:proofErr w:type="gramStart"/>
      <w:r w:rsidRPr="00D46C90">
        <w:t>typically-developing</w:t>
      </w:r>
      <w:proofErr w:type="gramEnd"/>
      <w:r w:rsidRPr="00D46C90">
        <w:t xml:space="preserve"> and atypically-developing children, such as those born preterm or with early brain injury. I integrate behavioral and neuroimaging techniques to investigate how children’s home environments, </w:t>
      </w:r>
      <w:r w:rsidR="00A66C87">
        <w:t>especially</w:t>
      </w:r>
      <w:r w:rsidRPr="00D46C90">
        <w:t xml:space="preserve"> parent-child interactions, influence their neurocognitive development.</w:t>
      </w:r>
      <w:r w:rsidRPr="0024317F">
        <w:t xml:space="preserve"> </w:t>
      </w:r>
      <w:r>
        <w:t xml:space="preserve">I have a broad background in developmental science and developmental cognitive neuroscience, with specific training and expertise in </w:t>
      </w:r>
      <w:r w:rsidR="00840055">
        <w:t xml:space="preserve">single-person </w:t>
      </w:r>
      <w:r w:rsidR="00840055" w:rsidRPr="00D46C90">
        <w:t>(fMRI, fNIRS</w:t>
      </w:r>
      <w:r w:rsidR="00840055">
        <w:t>, DTI</w:t>
      </w:r>
      <w:r w:rsidR="00840055" w:rsidRPr="00D46C90">
        <w:t>)</w:t>
      </w:r>
      <w:r w:rsidR="00840055">
        <w:t xml:space="preserve"> and two-person (fNIRS hyperscanning) </w:t>
      </w:r>
      <w:r>
        <w:t xml:space="preserve">neuroimaging measures </w:t>
      </w:r>
      <w:r w:rsidR="000D4714">
        <w:t>and</w:t>
      </w:r>
      <w:r w:rsidR="00515052">
        <w:t xml:space="preserve"> in</w:t>
      </w:r>
      <w:r w:rsidR="000D4714">
        <w:t xml:space="preserve"> </w:t>
      </w:r>
      <w:r w:rsidR="00515052">
        <w:t>assessment</w:t>
      </w:r>
      <w:r>
        <w:t xml:space="preserve"> of parent-child interactions</w:t>
      </w:r>
      <w:r w:rsidR="00515052">
        <w:t xml:space="preserve"> via both naturalistic observations and sur</w:t>
      </w:r>
      <w:r w:rsidR="00840055">
        <w:t>v</w:t>
      </w:r>
      <w:r w:rsidR="00515052">
        <w:t>ey designs</w:t>
      </w:r>
      <w:r>
        <w:t xml:space="preserve">. </w:t>
      </w:r>
      <w:r w:rsidR="00A66C87" w:rsidRPr="00A66C87">
        <w:t xml:space="preserve">My work has refined our understanding of the environmental factors influencing children's neurocognitive development by exploring how proximal experiences (such as parent-child interactions), parental characteristics (e.g., mental health), and broader environmental contexts (e.g., rurality and neighborhood resources) contribute to </w:t>
      </w:r>
      <w:r w:rsidR="00A66C87">
        <w:t>children’s developmental</w:t>
      </w:r>
      <w:r w:rsidR="00A66C87" w:rsidRPr="00A66C87">
        <w:t xml:space="preserve"> </w:t>
      </w:r>
      <w:r w:rsidR="00A66C87">
        <w:t>trajectory</w:t>
      </w:r>
      <w:r w:rsidR="00A66C87" w:rsidRPr="00A66C87">
        <w:t>.</w:t>
      </w:r>
      <w:r w:rsidR="00A66C87">
        <w:t xml:space="preserve"> </w:t>
      </w:r>
      <w:r w:rsidR="00A66C87" w:rsidRPr="00A66C87">
        <w:t>Importantly, my research challenges the deficit model by showing that children from different backgrounds and with diverse characteristics rely on distinct neural systems</w:t>
      </w:r>
      <w:r w:rsidR="00A66C87">
        <w:t xml:space="preserve"> in the brain</w:t>
      </w:r>
      <w:r w:rsidR="00A66C87" w:rsidRPr="00A66C87">
        <w:t xml:space="preserve"> to achieve similar cognitive outcomes.</w:t>
      </w:r>
      <w:r w:rsidR="00A66C87">
        <w:t xml:space="preserve"> </w:t>
      </w:r>
      <w:r w:rsidR="009F41F8">
        <w:t>I am</w:t>
      </w:r>
      <w:r>
        <w:t xml:space="preserve"> PI or co-investigator of several university- and NIH-funded grants</w:t>
      </w:r>
      <w:r w:rsidR="009F41F8">
        <w:t>. My work resulted in a strong record of dissemination and international collaboration</w:t>
      </w:r>
      <w:r w:rsidR="00983183">
        <w:t>s</w:t>
      </w:r>
      <w:r w:rsidR="009930E4">
        <w:t xml:space="preserve"> with researchers from </w:t>
      </w:r>
      <w:r w:rsidR="00840055">
        <w:t xml:space="preserve">North American, </w:t>
      </w:r>
      <w:r w:rsidR="009930E4">
        <w:t>Europe and Asia</w:t>
      </w:r>
      <w:r w:rsidR="009F41F8">
        <w:t>.</w:t>
      </w:r>
    </w:p>
    <w:p w14:paraId="318C2D42" w14:textId="6A97F2A3" w:rsidR="009F41F8" w:rsidRPr="00297619" w:rsidRDefault="009F41F8" w:rsidP="009F41F8">
      <w:pPr>
        <w:spacing w:before="120"/>
      </w:pPr>
      <w:r w:rsidRPr="008536BB">
        <w:rPr>
          <w:u w:val="single"/>
        </w:rPr>
        <w:t>Ongoing federal projects that I would like to highlight include</w:t>
      </w:r>
      <w:r w:rsidRPr="00B81BB6">
        <w:t>:</w:t>
      </w:r>
    </w:p>
    <w:p w14:paraId="6FEBFA25" w14:textId="77777777" w:rsidR="00515052" w:rsidRPr="00515052" w:rsidRDefault="00515052" w:rsidP="000D4714">
      <w:pPr>
        <w:rPr>
          <w:bCs/>
        </w:rPr>
      </w:pPr>
      <w:r w:rsidRPr="00515052">
        <w:rPr>
          <w:bCs/>
        </w:rPr>
        <w:t>R03 HD102449-01</w:t>
      </w:r>
      <w:r w:rsidRPr="00515052">
        <w:rPr>
          <w:bCs/>
        </w:rPr>
        <w:tab/>
      </w:r>
    </w:p>
    <w:p w14:paraId="698DE66D" w14:textId="011999E5" w:rsidR="000D4714" w:rsidRPr="00297619" w:rsidRDefault="00515052" w:rsidP="000D4714">
      <w:r>
        <w:t>Demir-Lira</w:t>
      </w:r>
      <w:r w:rsidR="000D4714" w:rsidRPr="00297619">
        <w:t xml:space="preserve"> (PI)</w:t>
      </w:r>
    </w:p>
    <w:p w14:paraId="03CDC0F6" w14:textId="29716832" w:rsidR="000D4714" w:rsidRPr="00297619" w:rsidRDefault="000D4714" w:rsidP="000D4714">
      <w:r w:rsidRPr="00297619">
        <w:t>09/01/</w:t>
      </w:r>
      <w:r w:rsidR="00515052">
        <w:t>21</w:t>
      </w:r>
      <w:r w:rsidRPr="00297619">
        <w:t>-08/3</w:t>
      </w:r>
      <w:r w:rsidR="00515052">
        <w:t>0</w:t>
      </w:r>
      <w:r w:rsidRPr="00297619">
        <w:t>/2</w:t>
      </w:r>
      <w:r w:rsidR="00515052">
        <w:t>3</w:t>
      </w:r>
    </w:p>
    <w:p w14:paraId="715F21D2" w14:textId="77777777" w:rsidR="00515052" w:rsidRPr="00515052" w:rsidRDefault="00515052" w:rsidP="00515052">
      <w:r w:rsidRPr="00515052">
        <w:t>Identifying Relationships between Late Premature Birth, Parental Factors, and Early Numerical and Spatial Development</w:t>
      </w:r>
      <w:r w:rsidRPr="00515052">
        <w:tab/>
      </w:r>
    </w:p>
    <w:p w14:paraId="23842852" w14:textId="77777777" w:rsidR="000D4714" w:rsidRPr="00297619" w:rsidRDefault="000D4714" w:rsidP="000D4714"/>
    <w:p w14:paraId="200B918E" w14:textId="2E76FB05" w:rsidR="000D4714" w:rsidRPr="00515052" w:rsidRDefault="00515052" w:rsidP="000D4714">
      <w:r w:rsidRPr="00515052">
        <w:t>P50</w:t>
      </w:r>
      <w:r w:rsidR="000D4714" w:rsidRPr="00515052">
        <w:t xml:space="preserve"> </w:t>
      </w:r>
      <w:r w:rsidRPr="00515052">
        <w:t>HD103556-01</w:t>
      </w:r>
    </w:p>
    <w:p w14:paraId="76DBBE2A" w14:textId="2CF80D75" w:rsidR="000D4714" w:rsidRPr="00297619" w:rsidRDefault="00515052" w:rsidP="000D4714">
      <w:r>
        <w:t>Strathearn</w:t>
      </w:r>
      <w:r w:rsidR="000D4714" w:rsidRPr="00297619">
        <w:t xml:space="preserve"> (PI), Role: co-investigator</w:t>
      </w:r>
    </w:p>
    <w:p w14:paraId="420BFD6D" w14:textId="77777777" w:rsidR="00515052" w:rsidRPr="00515052" w:rsidRDefault="00515052" w:rsidP="00515052">
      <w:r w:rsidRPr="00515052">
        <w:t>04/01/2021-03/31/2026</w:t>
      </w:r>
    </w:p>
    <w:p w14:paraId="29581D6A" w14:textId="77777777" w:rsidR="00515052" w:rsidRPr="00515052" w:rsidRDefault="00515052" w:rsidP="00515052">
      <w:r w:rsidRPr="00515052">
        <w:t>University of Iowa Hawkeye Intellectual and Developmental Disabilities Research Center (Hawk-IDDRC)</w:t>
      </w:r>
    </w:p>
    <w:p w14:paraId="6DE2F7BB" w14:textId="18641341" w:rsidR="009930E4" w:rsidRPr="00A66C87" w:rsidRDefault="000D4714" w:rsidP="000D4714">
      <w:r w:rsidRPr="00297619">
        <w:tab/>
      </w:r>
    </w:p>
    <w:p w14:paraId="22DAFD8E" w14:textId="52A3B852" w:rsidR="00515052" w:rsidRPr="00515052" w:rsidRDefault="00515052" w:rsidP="000D4714">
      <w:pPr>
        <w:rPr>
          <w:bCs/>
        </w:rPr>
      </w:pPr>
      <w:r w:rsidRPr="00515052">
        <w:rPr>
          <w:bCs/>
        </w:rPr>
        <w:t>R01 DC008089</w:t>
      </w:r>
    </w:p>
    <w:p w14:paraId="2BADB6BE" w14:textId="43148262" w:rsidR="000D4714" w:rsidRPr="00297619" w:rsidRDefault="00515052" w:rsidP="000D4714">
      <w:r>
        <w:t>Demir-Lira</w:t>
      </w:r>
      <w:r w:rsidR="000D4714" w:rsidRPr="00297619">
        <w:t xml:space="preserve"> (PI)</w:t>
      </w:r>
      <w:r w:rsidR="000D4714" w:rsidRPr="00297619">
        <w:tab/>
      </w:r>
    </w:p>
    <w:p w14:paraId="77A5936A" w14:textId="77777777" w:rsidR="00515052" w:rsidRDefault="00515052" w:rsidP="000D4714">
      <w:r w:rsidRPr="00515052">
        <w:t xml:space="preserve">07/01/2020-11/30/2023                     </w:t>
      </w:r>
    </w:p>
    <w:p w14:paraId="4D7464C0" w14:textId="77777777" w:rsidR="00515052" w:rsidRPr="00515052" w:rsidRDefault="00515052" w:rsidP="00515052">
      <w:pPr>
        <w:pStyle w:val="DataField11pt-Single"/>
        <w:rPr>
          <w:b/>
        </w:rPr>
      </w:pPr>
      <w:r w:rsidRPr="00515052">
        <w:rPr>
          <w:iCs/>
        </w:rPr>
        <w:t>Development of Real Time Spoken and Written Word Recognition: Neural Bases</w:t>
      </w:r>
    </w:p>
    <w:p w14:paraId="00977992" w14:textId="4DD4BD27" w:rsidR="002C51BC" w:rsidRPr="00A128A0" w:rsidRDefault="002C51BC" w:rsidP="002C51BC">
      <w:pPr>
        <w:pStyle w:val="DataField11pt-Single"/>
        <w:rPr>
          <w:rStyle w:val="Strong"/>
        </w:rPr>
      </w:pPr>
    </w:p>
    <w:p w14:paraId="4E1F882A" w14:textId="77777777" w:rsidR="002C51BC" w:rsidRPr="00A128A0" w:rsidRDefault="002C51BC" w:rsidP="002C51BC">
      <w:pPr>
        <w:pStyle w:val="DataField11pt-Single"/>
        <w:rPr>
          <w:rStyle w:val="Strong"/>
        </w:rPr>
      </w:pPr>
    </w:p>
    <w:p w14:paraId="2AB7A0F5" w14:textId="039CB105" w:rsidR="002C51BC" w:rsidRDefault="002C51BC" w:rsidP="002C51BC">
      <w:pPr>
        <w:pStyle w:val="DataField11pt-Single"/>
        <w:rPr>
          <w:rStyle w:val="Strong"/>
        </w:rPr>
      </w:pPr>
      <w:r w:rsidRPr="00A128A0">
        <w:rPr>
          <w:rStyle w:val="Strong"/>
        </w:rPr>
        <w:t>B.</w:t>
      </w:r>
      <w:r w:rsidRPr="00A128A0">
        <w:rPr>
          <w:rStyle w:val="Strong"/>
        </w:rPr>
        <w:tab/>
        <w:t>Positions</w:t>
      </w:r>
      <w:r w:rsidR="00CF6FAD">
        <w:rPr>
          <w:rStyle w:val="Strong"/>
        </w:rPr>
        <w:t>, Scientific Appointments,</w:t>
      </w:r>
      <w:r w:rsidRPr="00A128A0">
        <w:rPr>
          <w:rStyle w:val="Strong"/>
        </w:rPr>
        <w:t xml:space="preserve"> and Honors</w:t>
      </w:r>
      <w:r w:rsidR="00FE10AD">
        <w:rPr>
          <w:rStyle w:val="Strong"/>
        </w:rPr>
        <w:br/>
      </w:r>
    </w:p>
    <w:p w14:paraId="1C63EC62" w14:textId="77777777" w:rsidR="007D3E0A" w:rsidRDefault="007D3E0A" w:rsidP="007D3E0A">
      <w:pPr>
        <w:pStyle w:val="DataField11pt-Single"/>
        <w:spacing w:after="120"/>
        <w:rPr>
          <w:rStyle w:val="Strong"/>
          <w:b w:val="0"/>
          <w:i/>
          <w:color w:val="000000" w:themeColor="text1"/>
          <w:u w:val="single"/>
        </w:rPr>
      </w:pPr>
      <w:r w:rsidRPr="0085207E">
        <w:rPr>
          <w:rStyle w:val="Strong"/>
          <w:b w:val="0"/>
          <w:i/>
          <w:color w:val="000000" w:themeColor="text1"/>
          <w:u w:val="single"/>
        </w:rPr>
        <w:t>Positions and Scientific Appointments</w:t>
      </w:r>
    </w:p>
    <w:tbl>
      <w:tblPr>
        <w:tblStyle w:val="table"/>
        <w:tblW w:w="4986" w:type="pct"/>
        <w:tblInd w:w="45" w:type="dxa"/>
        <w:tblBorders>
          <w:top w:val="nil"/>
          <w:left w:val="nil"/>
          <w:bottom w:val="nil"/>
          <w:right w:val="nil"/>
          <w:insideH w:val="nil"/>
          <w:insideV w:val="nil"/>
        </w:tblBorders>
        <w:tblCellMar>
          <w:top w:w="15" w:type="dxa"/>
          <w:left w:w="15" w:type="dxa"/>
          <w:bottom w:w="15" w:type="dxa"/>
          <w:right w:w="15" w:type="dxa"/>
        </w:tblCellMar>
        <w:tblLook w:val="04A0" w:firstRow="1" w:lastRow="0" w:firstColumn="1" w:lastColumn="0" w:noHBand="0" w:noVBand="1"/>
      </w:tblPr>
      <w:tblGrid>
        <w:gridCol w:w="1530"/>
        <w:gridCol w:w="9240"/>
      </w:tblGrid>
      <w:tr w:rsidR="007D3E0A" w:rsidRPr="00FD2C5B" w14:paraId="096FEF66" w14:textId="77777777" w:rsidTr="003D3F7B">
        <w:tc>
          <w:tcPr>
            <w:tcW w:w="1530" w:type="dxa"/>
            <w:tcMar>
              <w:top w:w="15" w:type="dxa"/>
              <w:left w:w="15" w:type="dxa"/>
              <w:bottom w:w="15" w:type="dxa"/>
              <w:right w:w="15" w:type="dxa"/>
            </w:tcMar>
          </w:tcPr>
          <w:p w14:paraId="40702A2B" w14:textId="77777777" w:rsidR="007D3E0A" w:rsidRPr="00FD2C5B" w:rsidRDefault="007D3E0A" w:rsidP="003D3F7B">
            <w:pPr>
              <w:rPr>
                <w:szCs w:val="22"/>
              </w:rPr>
            </w:pPr>
            <w:r w:rsidRPr="00FD2C5B">
              <w:rPr>
                <w:szCs w:val="22"/>
                <w:bdr w:val="nil"/>
              </w:rPr>
              <w:t xml:space="preserve">2021  </w:t>
            </w:r>
          </w:p>
        </w:tc>
        <w:tc>
          <w:tcPr>
            <w:tcW w:w="9240" w:type="dxa"/>
            <w:tcMar>
              <w:top w:w="15" w:type="dxa"/>
              <w:left w:w="15" w:type="dxa"/>
              <w:bottom w:w="15" w:type="dxa"/>
              <w:right w:w="15" w:type="dxa"/>
            </w:tcMar>
          </w:tcPr>
          <w:p w14:paraId="2A0E80CD" w14:textId="77777777" w:rsidR="007D3E0A" w:rsidRPr="00FD2C5B" w:rsidRDefault="007D3E0A" w:rsidP="003D3F7B">
            <w:pPr>
              <w:rPr>
                <w:szCs w:val="22"/>
              </w:rPr>
            </w:pPr>
            <w:r w:rsidRPr="00FD2C5B">
              <w:rPr>
                <w:szCs w:val="22"/>
                <w:bdr w:val="nil"/>
              </w:rPr>
              <w:t>Assistant Professor, Stead Family Department of Pediatrics, University of Iowa, Iowa City</w:t>
            </w:r>
          </w:p>
        </w:tc>
      </w:tr>
      <w:tr w:rsidR="007D3E0A" w:rsidRPr="00FD2C5B" w14:paraId="6AB218AC" w14:textId="77777777" w:rsidTr="003D3F7B">
        <w:tc>
          <w:tcPr>
            <w:tcW w:w="1530" w:type="dxa"/>
            <w:tcMar>
              <w:top w:w="15" w:type="dxa"/>
              <w:left w:w="15" w:type="dxa"/>
              <w:bottom w:w="15" w:type="dxa"/>
              <w:right w:w="15" w:type="dxa"/>
            </w:tcMar>
          </w:tcPr>
          <w:p w14:paraId="263FD501" w14:textId="77777777" w:rsidR="007D3E0A" w:rsidRPr="00FD2C5B" w:rsidRDefault="007D3E0A" w:rsidP="003D3F7B">
            <w:pPr>
              <w:rPr>
                <w:szCs w:val="22"/>
              </w:rPr>
            </w:pPr>
            <w:r w:rsidRPr="00FD2C5B">
              <w:rPr>
                <w:szCs w:val="22"/>
                <w:bdr w:val="nil"/>
              </w:rPr>
              <w:t xml:space="preserve">2018  </w:t>
            </w:r>
          </w:p>
        </w:tc>
        <w:tc>
          <w:tcPr>
            <w:tcW w:w="9240" w:type="dxa"/>
            <w:tcMar>
              <w:top w:w="15" w:type="dxa"/>
              <w:left w:w="15" w:type="dxa"/>
              <w:bottom w:w="15" w:type="dxa"/>
              <w:right w:w="15" w:type="dxa"/>
            </w:tcMar>
          </w:tcPr>
          <w:p w14:paraId="79DB3CA2" w14:textId="77777777" w:rsidR="007D3E0A" w:rsidRPr="00FD2C5B" w:rsidRDefault="007D3E0A" w:rsidP="003D3F7B">
            <w:pPr>
              <w:rPr>
                <w:szCs w:val="22"/>
              </w:rPr>
            </w:pPr>
            <w:r w:rsidRPr="00FD2C5B">
              <w:rPr>
                <w:szCs w:val="22"/>
                <w:bdr w:val="nil"/>
              </w:rPr>
              <w:t xml:space="preserve">Assistant Professor, Department of Psychological </w:t>
            </w:r>
            <w:r>
              <w:rPr>
                <w:szCs w:val="22"/>
                <w:bdr w:val="nil"/>
              </w:rPr>
              <w:t>and</w:t>
            </w:r>
            <w:r w:rsidRPr="00FD2C5B">
              <w:rPr>
                <w:szCs w:val="22"/>
                <w:bdr w:val="nil"/>
              </w:rPr>
              <w:t xml:space="preserve"> Brain Sciences, University of Iowa, Iowa City</w:t>
            </w:r>
          </w:p>
        </w:tc>
      </w:tr>
    </w:tbl>
    <w:p w14:paraId="4D69680F" w14:textId="77777777" w:rsidR="007D3E0A" w:rsidRDefault="007D3E0A" w:rsidP="007D3E0A">
      <w:pPr>
        <w:pStyle w:val="DataField11pt-Single"/>
        <w:spacing w:after="120"/>
        <w:rPr>
          <w:rStyle w:val="Strong"/>
          <w:b w:val="0"/>
          <w:i/>
          <w:color w:val="000000" w:themeColor="text1"/>
          <w:u w:val="single"/>
        </w:rPr>
      </w:pPr>
      <w:r w:rsidRPr="00E4362A">
        <w:rPr>
          <w:rStyle w:val="Strong"/>
          <w:b w:val="0"/>
          <w:i/>
          <w:color w:val="000000" w:themeColor="text1"/>
          <w:u w:val="single"/>
        </w:rPr>
        <w:t>Honors</w:t>
      </w:r>
    </w:p>
    <w:tbl>
      <w:tblPr>
        <w:tblW w:w="16330" w:type="dxa"/>
        <w:tblInd w:w="-90" w:type="dxa"/>
        <w:tblLook w:val="04A0" w:firstRow="1" w:lastRow="0" w:firstColumn="1" w:lastColumn="0" w:noHBand="0" w:noVBand="1"/>
      </w:tblPr>
      <w:tblGrid>
        <w:gridCol w:w="1530"/>
        <w:gridCol w:w="14800"/>
      </w:tblGrid>
      <w:tr w:rsidR="00697FDA" w:rsidRPr="00697FDA" w14:paraId="1A8B18FE" w14:textId="77777777" w:rsidTr="002044E5">
        <w:trPr>
          <w:trHeight w:val="340"/>
        </w:trPr>
        <w:tc>
          <w:tcPr>
            <w:tcW w:w="1530" w:type="dxa"/>
            <w:shd w:val="clear" w:color="auto" w:fill="auto"/>
            <w:noWrap/>
            <w:hideMark/>
          </w:tcPr>
          <w:p w14:paraId="292B9574" w14:textId="77777777" w:rsidR="00697FDA" w:rsidRPr="00697FDA" w:rsidRDefault="00697FDA" w:rsidP="00697FDA">
            <w:pPr>
              <w:autoSpaceDE/>
              <w:autoSpaceDN/>
              <w:rPr>
                <w:rFonts w:cs="Arial"/>
                <w:color w:val="000000"/>
                <w:szCs w:val="22"/>
              </w:rPr>
            </w:pPr>
            <w:r w:rsidRPr="00697FDA">
              <w:rPr>
                <w:rFonts w:cs="Arial"/>
                <w:color w:val="000000"/>
                <w:szCs w:val="22"/>
              </w:rPr>
              <w:t>2024</w:t>
            </w:r>
          </w:p>
        </w:tc>
        <w:tc>
          <w:tcPr>
            <w:tcW w:w="14800" w:type="dxa"/>
            <w:shd w:val="clear" w:color="auto" w:fill="auto"/>
            <w:hideMark/>
          </w:tcPr>
          <w:p w14:paraId="08114B86" w14:textId="5CB645B8" w:rsidR="00697FDA" w:rsidRPr="00697FDA" w:rsidRDefault="00697FDA" w:rsidP="00697FDA">
            <w:pPr>
              <w:autoSpaceDE/>
              <w:autoSpaceDN/>
              <w:rPr>
                <w:rFonts w:cs="Arial"/>
                <w:color w:val="000000"/>
                <w:szCs w:val="22"/>
              </w:rPr>
            </w:pPr>
            <w:r w:rsidRPr="00697FDA">
              <w:rPr>
                <w:rFonts w:cs="Arial"/>
                <w:color w:val="000000"/>
                <w:szCs w:val="22"/>
              </w:rPr>
              <w:t>Jacobs Foundation Science of Learning Symposium Speaker Award, Flux Society</w:t>
            </w:r>
          </w:p>
        </w:tc>
      </w:tr>
      <w:tr w:rsidR="00697FDA" w:rsidRPr="00697FDA" w14:paraId="4F662FA4" w14:textId="77777777" w:rsidTr="002044E5">
        <w:trPr>
          <w:trHeight w:val="340"/>
        </w:trPr>
        <w:tc>
          <w:tcPr>
            <w:tcW w:w="1530" w:type="dxa"/>
            <w:shd w:val="clear" w:color="auto" w:fill="auto"/>
            <w:hideMark/>
          </w:tcPr>
          <w:p w14:paraId="654A7C6C" w14:textId="77777777" w:rsidR="00697FDA" w:rsidRPr="00697FDA" w:rsidRDefault="00697FDA" w:rsidP="00697FDA">
            <w:pPr>
              <w:autoSpaceDE/>
              <w:autoSpaceDN/>
              <w:rPr>
                <w:rFonts w:cs="Arial"/>
                <w:color w:val="000000"/>
                <w:szCs w:val="22"/>
              </w:rPr>
            </w:pPr>
            <w:r w:rsidRPr="00697FDA">
              <w:rPr>
                <w:rFonts w:cs="Arial"/>
                <w:color w:val="000000"/>
                <w:szCs w:val="22"/>
              </w:rPr>
              <w:t>2023</w:t>
            </w:r>
          </w:p>
        </w:tc>
        <w:tc>
          <w:tcPr>
            <w:tcW w:w="14800" w:type="dxa"/>
            <w:shd w:val="clear" w:color="auto" w:fill="auto"/>
            <w:hideMark/>
          </w:tcPr>
          <w:p w14:paraId="75942541" w14:textId="77777777" w:rsidR="00697FDA" w:rsidRPr="00697FDA" w:rsidRDefault="00697FDA" w:rsidP="00697FDA">
            <w:pPr>
              <w:autoSpaceDE/>
              <w:autoSpaceDN/>
              <w:rPr>
                <w:rFonts w:cs="Arial"/>
                <w:color w:val="000000"/>
                <w:szCs w:val="22"/>
              </w:rPr>
            </w:pPr>
            <w:r w:rsidRPr="00697FDA">
              <w:rPr>
                <w:rFonts w:cs="Arial"/>
                <w:color w:val="000000"/>
                <w:szCs w:val="22"/>
              </w:rPr>
              <w:t>OVPR Early Career Scholar, University of Iowa</w:t>
            </w:r>
          </w:p>
        </w:tc>
      </w:tr>
      <w:tr w:rsidR="00697FDA" w:rsidRPr="00697FDA" w14:paraId="3E49DFEA" w14:textId="77777777" w:rsidTr="002044E5">
        <w:trPr>
          <w:trHeight w:val="340"/>
        </w:trPr>
        <w:tc>
          <w:tcPr>
            <w:tcW w:w="1530" w:type="dxa"/>
            <w:shd w:val="clear" w:color="auto" w:fill="auto"/>
            <w:noWrap/>
            <w:hideMark/>
          </w:tcPr>
          <w:p w14:paraId="1E3E782D" w14:textId="77777777" w:rsidR="00697FDA" w:rsidRPr="00697FDA" w:rsidRDefault="00697FDA" w:rsidP="00697FDA">
            <w:pPr>
              <w:autoSpaceDE/>
              <w:autoSpaceDN/>
              <w:rPr>
                <w:rFonts w:cs="Arial"/>
                <w:color w:val="000000"/>
                <w:szCs w:val="22"/>
              </w:rPr>
            </w:pPr>
            <w:r w:rsidRPr="00697FDA">
              <w:rPr>
                <w:rFonts w:cs="Arial"/>
                <w:color w:val="000000"/>
                <w:szCs w:val="22"/>
              </w:rPr>
              <w:t>2015</w:t>
            </w:r>
          </w:p>
        </w:tc>
        <w:tc>
          <w:tcPr>
            <w:tcW w:w="14800" w:type="dxa"/>
            <w:shd w:val="clear" w:color="auto" w:fill="auto"/>
            <w:hideMark/>
          </w:tcPr>
          <w:p w14:paraId="5D9528C4" w14:textId="77777777" w:rsidR="00697FDA" w:rsidRPr="00697FDA" w:rsidRDefault="00697FDA" w:rsidP="00697FDA">
            <w:pPr>
              <w:autoSpaceDE/>
              <w:autoSpaceDN/>
              <w:rPr>
                <w:rFonts w:cs="Arial"/>
                <w:color w:val="000000"/>
                <w:szCs w:val="22"/>
              </w:rPr>
            </w:pPr>
            <w:r w:rsidRPr="00697FDA">
              <w:rPr>
                <w:rFonts w:cs="Arial"/>
                <w:color w:val="000000"/>
                <w:szCs w:val="22"/>
              </w:rPr>
              <w:t>Fellow, Committee on Education, University of Chicago</w:t>
            </w:r>
          </w:p>
        </w:tc>
      </w:tr>
      <w:tr w:rsidR="00697FDA" w:rsidRPr="00697FDA" w14:paraId="1B50AC5B" w14:textId="77777777" w:rsidTr="001D0340">
        <w:trPr>
          <w:trHeight w:val="531"/>
        </w:trPr>
        <w:tc>
          <w:tcPr>
            <w:tcW w:w="1530" w:type="dxa"/>
            <w:shd w:val="clear" w:color="auto" w:fill="auto"/>
            <w:noWrap/>
            <w:hideMark/>
          </w:tcPr>
          <w:p w14:paraId="331FDF63" w14:textId="77777777" w:rsidR="00697FDA" w:rsidRPr="00697FDA" w:rsidRDefault="00697FDA" w:rsidP="00697FDA">
            <w:pPr>
              <w:autoSpaceDE/>
              <w:autoSpaceDN/>
              <w:rPr>
                <w:rFonts w:cs="Arial"/>
                <w:color w:val="000000"/>
                <w:szCs w:val="22"/>
              </w:rPr>
            </w:pPr>
            <w:r w:rsidRPr="00697FDA">
              <w:rPr>
                <w:rFonts w:cs="Arial"/>
                <w:color w:val="000000"/>
                <w:szCs w:val="22"/>
              </w:rPr>
              <w:t>2009</w:t>
            </w:r>
          </w:p>
        </w:tc>
        <w:tc>
          <w:tcPr>
            <w:tcW w:w="14800" w:type="dxa"/>
            <w:shd w:val="clear" w:color="auto" w:fill="auto"/>
            <w:hideMark/>
          </w:tcPr>
          <w:p w14:paraId="4A7012B2" w14:textId="77777777" w:rsidR="00697FDA" w:rsidRPr="00697FDA" w:rsidRDefault="00697FDA" w:rsidP="00697FDA">
            <w:pPr>
              <w:autoSpaceDE/>
              <w:autoSpaceDN/>
              <w:rPr>
                <w:rFonts w:cs="Arial"/>
                <w:color w:val="000000"/>
                <w:szCs w:val="22"/>
              </w:rPr>
            </w:pPr>
            <w:r w:rsidRPr="00697FDA">
              <w:rPr>
                <w:rFonts w:cs="Arial"/>
                <w:color w:val="000000"/>
                <w:szCs w:val="22"/>
              </w:rPr>
              <w:t xml:space="preserve">Starkey Duncan Graduate Student Award for Excellence in Undergraduate Teaching, </w:t>
            </w:r>
          </w:p>
          <w:p w14:paraId="68C9A876" w14:textId="339085F7" w:rsidR="00697FDA" w:rsidRPr="00697FDA" w:rsidRDefault="00697FDA" w:rsidP="00697FDA">
            <w:pPr>
              <w:autoSpaceDE/>
              <w:autoSpaceDN/>
              <w:rPr>
                <w:rFonts w:cs="Arial"/>
                <w:color w:val="000000"/>
                <w:szCs w:val="22"/>
              </w:rPr>
            </w:pPr>
            <w:r w:rsidRPr="00697FDA">
              <w:rPr>
                <w:rFonts w:cs="Arial"/>
                <w:color w:val="000000"/>
                <w:szCs w:val="22"/>
              </w:rPr>
              <w:t>University of Chicago</w:t>
            </w:r>
          </w:p>
        </w:tc>
      </w:tr>
      <w:tr w:rsidR="00697FDA" w:rsidRPr="00697FDA" w14:paraId="074B7C31" w14:textId="77777777" w:rsidTr="002044E5">
        <w:trPr>
          <w:trHeight w:val="340"/>
        </w:trPr>
        <w:tc>
          <w:tcPr>
            <w:tcW w:w="1530" w:type="dxa"/>
            <w:shd w:val="clear" w:color="auto" w:fill="auto"/>
            <w:noWrap/>
            <w:hideMark/>
          </w:tcPr>
          <w:p w14:paraId="4E49C017" w14:textId="77777777" w:rsidR="00697FDA" w:rsidRPr="00697FDA" w:rsidRDefault="00697FDA" w:rsidP="00697FDA">
            <w:pPr>
              <w:autoSpaceDE/>
              <w:autoSpaceDN/>
              <w:rPr>
                <w:rFonts w:cs="Arial"/>
                <w:color w:val="000000"/>
                <w:szCs w:val="22"/>
              </w:rPr>
            </w:pPr>
            <w:r w:rsidRPr="00697FDA">
              <w:rPr>
                <w:rFonts w:cs="Arial"/>
                <w:color w:val="000000"/>
                <w:szCs w:val="22"/>
              </w:rPr>
              <w:t>2008</w:t>
            </w:r>
          </w:p>
        </w:tc>
        <w:tc>
          <w:tcPr>
            <w:tcW w:w="14800" w:type="dxa"/>
            <w:shd w:val="clear" w:color="auto" w:fill="auto"/>
            <w:hideMark/>
          </w:tcPr>
          <w:p w14:paraId="7E5B1542" w14:textId="77777777" w:rsidR="00697FDA" w:rsidRPr="00697FDA" w:rsidRDefault="00697FDA" w:rsidP="00697FDA">
            <w:pPr>
              <w:autoSpaceDE/>
              <w:autoSpaceDN/>
              <w:rPr>
                <w:rFonts w:cs="Arial"/>
                <w:color w:val="000000"/>
                <w:szCs w:val="22"/>
              </w:rPr>
            </w:pPr>
            <w:r w:rsidRPr="00697FDA">
              <w:rPr>
                <w:rFonts w:cs="Arial"/>
                <w:color w:val="000000"/>
                <w:szCs w:val="22"/>
              </w:rPr>
              <w:t>John Dewey Prize Lectureship Award, University of Chicago</w:t>
            </w:r>
          </w:p>
        </w:tc>
      </w:tr>
      <w:tr w:rsidR="00697FDA" w:rsidRPr="00697FDA" w14:paraId="4A1D970F" w14:textId="77777777" w:rsidTr="002044E5">
        <w:trPr>
          <w:trHeight w:val="340"/>
        </w:trPr>
        <w:tc>
          <w:tcPr>
            <w:tcW w:w="1530" w:type="dxa"/>
            <w:shd w:val="clear" w:color="auto" w:fill="auto"/>
            <w:noWrap/>
            <w:hideMark/>
          </w:tcPr>
          <w:p w14:paraId="75E816F9" w14:textId="77777777" w:rsidR="00697FDA" w:rsidRPr="00697FDA" w:rsidRDefault="00697FDA" w:rsidP="00697FDA">
            <w:pPr>
              <w:autoSpaceDE/>
              <w:autoSpaceDN/>
              <w:rPr>
                <w:rFonts w:cs="Arial"/>
                <w:color w:val="000000"/>
                <w:szCs w:val="22"/>
              </w:rPr>
            </w:pPr>
            <w:r w:rsidRPr="00697FDA">
              <w:rPr>
                <w:rFonts w:cs="Arial"/>
                <w:color w:val="000000"/>
                <w:szCs w:val="22"/>
              </w:rPr>
              <w:t>2007</w:t>
            </w:r>
          </w:p>
        </w:tc>
        <w:tc>
          <w:tcPr>
            <w:tcW w:w="14800" w:type="dxa"/>
            <w:shd w:val="clear" w:color="auto" w:fill="auto"/>
            <w:hideMark/>
          </w:tcPr>
          <w:p w14:paraId="63C650FB" w14:textId="77777777" w:rsidR="00697FDA" w:rsidRPr="00697FDA" w:rsidRDefault="00697FDA" w:rsidP="00697FDA">
            <w:pPr>
              <w:autoSpaceDE/>
              <w:autoSpaceDN/>
              <w:rPr>
                <w:rFonts w:cs="Arial"/>
                <w:color w:val="000000"/>
                <w:szCs w:val="22"/>
              </w:rPr>
            </w:pPr>
            <w:r w:rsidRPr="00697FDA">
              <w:rPr>
                <w:rFonts w:cs="Arial"/>
                <w:color w:val="000000"/>
                <w:szCs w:val="22"/>
              </w:rPr>
              <w:t>Fellow, Symposium on Early Education and Human Brain Development, University of Chile</w:t>
            </w:r>
          </w:p>
        </w:tc>
      </w:tr>
      <w:tr w:rsidR="00697FDA" w:rsidRPr="00697FDA" w14:paraId="2DFA9A30" w14:textId="77777777" w:rsidTr="002044E5">
        <w:trPr>
          <w:trHeight w:val="350"/>
        </w:trPr>
        <w:tc>
          <w:tcPr>
            <w:tcW w:w="1530" w:type="dxa"/>
            <w:shd w:val="clear" w:color="auto" w:fill="auto"/>
            <w:noWrap/>
            <w:hideMark/>
          </w:tcPr>
          <w:p w14:paraId="6C38E72C" w14:textId="77777777" w:rsidR="00697FDA" w:rsidRPr="00697FDA" w:rsidRDefault="00697FDA" w:rsidP="00697FDA">
            <w:pPr>
              <w:autoSpaceDE/>
              <w:autoSpaceDN/>
              <w:rPr>
                <w:rFonts w:cs="Arial"/>
                <w:color w:val="000000"/>
                <w:szCs w:val="22"/>
              </w:rPr>
            </w:pPr>
            <w:r w:rsidRPr="00697FDA">
              <w:rPr>
                <w:rFonts w:cs="Arial"/>
                <w:color w:val="000000"/>
                <w:szCs w:val="22"/>
              </w:rPr>
              <w:t>2004</w:t>
            </w:r>
          </w:p>
        </w:tc>
        <w:tc>
          <w:tcPr>
            <w:tcW w:w="14800" w:type="dxa"/>
            <w:shd w:val="clear" w:color="auto" w:fill="auto"/>
            <w:hideMark/>
          </w:tcPr>
          <w:p w14:paraId="5E09832F" w14:textId="72987755" w:rsidR="00697FDA" w:rsidRPr="00697FDA" w:rsidRDefault="00697FDA" w:rsidP="00697FDA">
            <w:pPr>
              <w:autoSpaceDE/>
              <w:autoSpaceDN/>
              <w:rPr>
                <w:rFonts w:cs="Arial"/>
                <w:color w:val="000000"/>
                <w:szCs w:val="22"/>
              </w:rPr>
            </w:pPr>
            <w:r w:rsidRPr="00697FDA">
              <w:rPr>
                <w:rFonts w:cs="Arial"/>
                <w:color w:val="000000"/>
                <w:szCs w:val="22"/>
              </w:rPr>
              <w:t xml:space="preserve">College of Arts and Sciences Achievement Award, </w:t>
            </w:r>
            <w:proofErr w:type="spellStart"/>
            <w:r w:rsidRPr="00697FDA">
              <w:rPr>
                <w:rFonts w:cs="Arial"/>
                <w:color w:val="000000"/>
                <w:szCs w:val="22"/>
              </w:rPr>
              <w:t>Koç</w:t>
            </w:r>
            <w:proofErr w:type="spellEnd"/>
            <w:r w:rsidRPr="00697FDA">
              <w:rPr>
                <w:rFonts w:cs="Arial"/>
                <w:color w:val="000000"/>
                <w:szCs w:val="22"/>
              </w:rPr>
              <w:t xml:space="preserve"> Universit</w:t>
            </w:r>
            <w:r>
              <w:rPr>
                <w:rFonts w:cs="Arial"/>
                <w:color w:val="000000"/>
                <w:szCs w:val="22"/>
              </w:rPr>
              <w:t>y</w:t>
            </w:r>
          </w:p>
        </w:tc>
      </w:tr>
      <w:tr w:rsidR="00697FDA" w:rsidRPr="00697FDA" w14:paraId="3B2D0917" w14:textId="77777777" w:rsidTr="002044E5">
        <w:trPr>
          <w:trHeight w:val="340"/>
        </w:trPr>
        <w:tc>
          <w:tcPr>
            <w:tcW w:w="1530" w:type="dxa"/>
            <w:shd w:val="clear" w:color="auto" w:fill="auto"/>
            <w:noWrap/>
            <w:hideMark/>
          </w:tcPr>
          <w:p w14:paraId="01F9DD70" w14:textId="77777777" w:rsidR="00697FDA" w:rsidRPr="00697FDA" w:rsidRDefault="00697FDA" w:rsidP="00697FDA">
            <w:pPr>
              <w:autoSpaceDE/>
              <w:autoSpaceDN/>
              <w:rPr>
                <w:rFonts w:cs="Arial"/>
                <w:color w:val="000000"/>
                <w:szCs w:val="22"/>
              </w:rPr>
            </w:pPr>
            <w:r w:rsidRPr="00697FDA">
              <w:rPr>
                <w:rFonts w:cs="Arial"/>
                <w:color w:val="000000"/>
                <w:szCs w:val="22"/>
              </w:rPr>
              <w:t>2004</w:t>
            </w:r>
          </w:p>
        </w:tc>
        <w:tc>
          <w:tcPr>
            <w:tcW w:w="14800" w:type="dxa"/>
            <w:shd w:val="clear" w:color="auto" w:fill="auto"/>
            <w:hideMark/>
          </w:tcPr>
          <w:p w14:paraId="69B0B56D" w14:textId="76A83D3A" w:rsidR="00697FDA" w:rsidRPr="00697FDA" w:rsidRDefault="00697FDA" w:rsidP="00697FDA">
            <w:pPr>
              <w:autoSpaceDE/>
              <w:autoSpaceDN/>
              <w:rPr>
                <w:rFonts w:cs="Arial"/>
                <w:color w:val="000000"/>
                <w:szCs w:val="22"/>
              </w:rPr>
            </w:pPr>
            <w:r w:rsidRPr="00697FDA">
              <w:rPr>
                <w:rFonts w:cs="Arial"/>
                <w:color w:val="000000"/>
                <w:szCs w:val="22"/>
              </w:rPr>
              <w:t xml:space="preserve">Top Ranking Student of the Psychology Class of 2004, </w:t>
            </w:r>
            <w:proofErr w:type="spellStart"/>
            <w:r w:rsidRPr="00697FDA">
              <w:rPr>
                <w:rFonts w:cs="Arial"/>
                <w:color w:val="000000"/>
                <w:szCs w:val="22"/>
              </w:rPr>
              <w:t>Koç</w:t>
            </w:r>
            <w:proofErr w:type="spellEnd"/>
            <w:r w:rsidRPr="00697FDA">
              <w:rPr>
                <w:rFonts w:cs="Arial"/>
                <w:color w:val="000000"/>
                <w:szCs w:val="22"/>
              </w:rPr>
              <w:t xml:space="preserve"> University</w:t>
            </w:r>
          </w:p>
        </w:tc>
      </w:tr>
    </w:tbl>
    <w:p w14:paraId="01D2FBCF" w14:textId="77777777" w:rsidR="007D3E0A" w:rsidRDefault="007D3E0A" w:rsidP="007D3E0A">
      <w:pPr>
        <w:pStyle w:val="DataField11pt-Single"/>
        <w:spacing w:after="120"/>
        <w:rPr>
          <w:rStyle w:val="Strong"/>
          <w:b w:val="0"/>
          <w:i/>
          <w:color w:val="000000" w:themeColor="text1"/>
          <w:u w:val="single"/>
        </w:rPr>
      </w:pPr>
    </w:p>
    <w:p w14:paraId="21AF7AF3" w14:textId="6DFC443E" w:rsidR="007D3E0A" w:rsidRPr="0096300E" w:rsidRDefault="007D3E0A" w:rsidP="007D3E0A">
      <w:pPr>
        <w:pStyle w:val="DataField11pt-Single"/>
        <w:spacing w:after="120"/>
        <w:rPr>
          <w:rStyle w:val="Strong"/>
          <w:b w:val="0"/>
          <w:i/>
          <w:color w:val="000000" w:themeColor="text1"/>
          <w:u w:val="single"/>
        </w:rPr>
      </w:pPr>
      <w:r w:rsidRPr="009B3837">
        <w:rPr>
          <w:rStyle w:val="Strong"/>
          <w:b w:val="0"/>
          <w:i/>
          <w:color w:val="000000" w:themeColor="text1"/>
          <w:u w:val="single"/>
        </w:rPr>
        <w:t>Other Experience and Professional Memberships</w:t>
      </w:r>
    </w:p>
    <w:tbl>
      <w:tblPr>
        <w:tblStyle w:val="table"/>
        <w:tblW w:w="4986" w:type="pct"/>
        <w:tblInd w:w="45" w:type="dxa"/>
        <w:tblCellMar>
          <w:top w:w="15" w:type="dxa"/>
          <w:left w:w="15" w:type="dxa"/>
          <w:bottom w:w="15" w:type="dxa"/>
          <w:right w:w="15" w:type="dxa"/>
        </w:tblCellMar>
        <w:tblLook w:val="04A0" w:firstRow="1" w:lastRow="0" w:firstColumn="1" w:lastColumn="0" w:noHBand="0" w:noVBand="1"/>
      </w:tblPr>
      <w:tblGrid>
        <w:gridCol w:w="1530"/>
        <w:gridCol w:w="9240"/>
      </w:tblGrid>
      <w:tr w:rsidR="00390BB7" w:rsidRPr="00FD2C5B" w14:paraId="3D31E311" w14:textId="77777777" w:rsidTr="001D0340">
        <w:tc>
          <w:tcPr>
            <w:tcW w:w="1529" w:type="dxa"/>
            <w:tcMar>
              <w:top w:w="15" w:type="dxa"/>
              <w:left w:w="15" w:type="dxa"/>
              <w:bottom w:w="15" w:type="dxa"/>
              <w:right w:w="15" w:type="dxa"/>
            </w:tcMar>
          </w:tcPr>
          <w:p w14:paraId="640C9032" w14:textId="7DCE6AB3" w:rsidR="00390BB7" w:rsidRPr="00FD2C5B" w:rsidRDefault="00390BB7" w:rsidP="001D0340">
            <w:pPr>
              <w:rPr>
                <w:szCs w:val="22"/>
                <w:bdr w:val="nil"/>
              </w:rPr>
            </w:pPr>
            <w:r w:rsidRPr="00390BB7">
              <w:rPr>
                <w:rFonts w:cs="Arial"/>
                <w:color w:val="000000"/>
                <w:szCs w:val="22"/>
              </w:rPr>
              <w:t>2024</w:t>
            </w:r>
          </w:p>
        </w:tc>
        <w:tc>
          <w:tcPr>
            <w:tcW w:w="9231" w:type="dxa"/>
            <w:tcMar>
              <w:top w:w="15" w:type="dxa"/>
              <w:left w:w="15" w:type="dxa"/>
              <w:bottom w:w="15" w:type="dxa"/>
              <w:right w:w="15" w:type="dxa"/>
            </w:tcMar>
            <w:vAlign w:val="center"/>
          </w:tcPr>
          <w:p w14:paraId="5104B8C9" w14:textId="61D952C3" w:rsidR="00390BB7" w:rsidRPr="00FD2C5B" w:rsidRDefault="00390BB7" w:rsidP="00390BB7">
            <w:pPr>
              <w:rPr>
                <w:szCs w:val="22"/>
                <w:bdr w:val="nil"/>
              </w:rPr>
            </w:pPr>
            <w:r w:rsidRPr="00390BB7">
              <w:rPr>
                <w:rFonts w:cs="Arial"/>
                <w:color w:val="000000"/>
                <w:szCs w:val="22"/>
              </w:rPr>
              <w:t>Reviewer</w:t>
            </w:r>
            <w:r w:rsidR="002044E5">
              <w:rPr>
                <w:rFonts w:cs="Arial"/>
                <w:color w:val="000000"/>
                <w:szCs w:val="22"/>
              </w:rPr>
              <w:t xml:space="preserve"> </w:t>
            </w:r>
            <w:r w:rsidR="002044E5" w:rsidRPr="00390BB7">
              <w:rPr>
                <w:rFonts w:cs="Arial"/>
                <w:color w:val="000000"/>
                <w:szCs w:val="22"/>
              </w:rPr>
              <w:t>(temporary member</w:t>
            </w:r>
            <w:r w:rsidR="002044E5">
              <w:rPr>
                <w:rFonts w:cs="Arial"/>
                <w:color w:val="000000"/>
                <w:szCs w:val="22"/>
              </w:rPr>
              <w:t>)</w:t>
            </w:r>
            <w:r w:rsidRPr="00390BB7">
              <w:rPr>
                <w:rFonts w:cs="Arial"/>
                <w:color w:val="000000"/>
                <w:szCs w:val="22"/>
              </w:rPr>
              <w:t xml:space="preserve">, NIH Peer Review Committee: Biobehavioral and Behavioral Sciences </w:t>
            </w:r>
            <w:r w:rsidR="00515052">
              <w:rPr>
                <w:rFonts w:cs="Arial"/>
                <w:color w:val="000000"/>
                <w:szCs w:val="22"/>
              </w:rPr>
              <w:t>S</w:t>
            </w:r>
            <w:r w:rsidRPr="00390BB7">
              <w:rPr>
                <w:rFonts w:cs="Arial"/>
                <w:color w:val="000000"/>
                <w:szCs w:val="22"/>
              </w:rPr>
              <w:t xml:space="preserve">tudy </w:t>
            </w:r>
            <w:r w:rsidR="00515052">
              <w:rPr>
                <w:rFonts w:cs="Arial"/>
                <w:color w:val="000000"/>
                <w:szCs w:val="22"/>
              </w:rPr>
              <w:t>S</w:t>
            </w:r>
            <w:r w:rsidRPr="00390BB7">
              <w:rPr>
                <w:rFonts w:cs="Arial"/>
                <w:color w:val="000000"/>
                <w:szCs w:val="22"/>
              </w:rPr>
              <w:t>ection</w:t>
            </w:r>
          </w:p>
        </w:tc>
      </w:tr>
      <w:tr w:rsidR="00390BB7" w:rsidRPr="00FD2C5B" w14:paraId="0A16512C" w14:textId="77777777" w:rsidTr="001D0340">
        <w:tc>
          <w:tcPr>
            <w:tcW w:w="1529" w:type="dxa"/>
            <w:tcMar>
              <w:top w:w="15" w:type="dxa"/>
              <w:left w:w="15" w:type="dxa"/>
              <w:bottom w:w="15" w:type="dxa"/>
              <w:right w:w="15" w:type="dxa"/>
            </w:tcMar>
          </w:tcPr>
          <w:p w14:paraId="3DE0DA2B" w14:textId="5B6EB79E" w:rsidR="00390BB7" w:rsidRPr="00FD2C5B" w:rsidRDefault="00390BB7" w:rsidP="001D0340">
            <w:pPr>
              <w:rPr>
                <w:szCs w:val="22"/>
              </w:rPr>
            </w:pPr>
            <w:r w:rsidRPr="00390BB7">
              <w:rPr>
                <w:rFonts w:cs="Arial"/>
                <w:color w:val="000000"/>
                <w:szCs w:val="22"/>
              </w:rPr>
              <w:t>2024 -</w:t>
            </w:r>
          </w:p>
        </w:tc>
        <w:tc>
          <w:tcPr>
            <w:tcW w:w="9231" w:type="dxa"/>
            <w:tcMar>
              <w:top w:w="15" w:type="dxa"/>
              <w:left w:w="15" w:type="dxa"/>
              <w:bottom w:w="15" w:type="dxa"/>
              <w:right w:w="15" w:type="dxa"/>
            </w:tcMar>
            <w:vAlign w:val="center"/>
          </w:tcPr>
          <w:p w14:paraId="761E7909" w14:textId="1705D2DD" w:rsidR="00390BB7" w:rsidRPr="00FD2C5B" w:rsidRDefault="00390BB7" w:rsidP="00390BB7">
            <w:pPr>
              <w:rPr>
                <w:szCs w:val="22"/>
              </w:rPr>
            </w:pPr>
            <w:r>
              <w:rPr>
                <w:rFonts w:cs="Arial"/>
                <w:color w:val="000000"/>
                <w:szCs w:val="22"/>
              </w:rPr>
              <w:t>Steering Committee Member</w:t>
            </w:r>
            <w:r w:rsidRPr="00390BB7">
              <w:rPr>
                <w:rFonts w:cs="Arial"/>
                <w:color w:val="000000"/>
                <w:szCs w:val="22"/>
              </w:rPr>
              <w:t xml:space="preserve"> and University of Iowa Representative, Big Ten Early Childhood Alliance</w:t>
            </w:r>
          </w:p>
        </w:tc>
      </w:tr>
      <w:tr w:rsidR="00390BB7" w:rsidRPr="00FD2C5B" w14:paraId="34A7FD28" w14:textId="77777777" w:rsidTr="001D0340">
        <w:tc>
          <w:tcPr>
            <w:tcW w:w="1529" w:type="dxa"/>
            <w:tcMar>
              <w:top w:w="15" w:type="dxa"/>
              <w:left w:w="15" w:type="dxa"/>
              <w:bottom w:w="15" w:type="dxa"/>
              <w:right w:w="15" w:type="dxa"/>
            </w:tcMar>
          </w:tcPr>
          <w:p w14:paraId="1534C50D" w14:textId="66EB2478" w:rsidR="00390BB7" w:rsidRPr="00FD2C5B" w:rsidRDefault="00390BB7" w:rsidP="001D0340">
            <w:pPr>
              <w:rPr>
                <w:szCs w:val="22"/>
              </w:rPr>
            </w:pPr>
            <w:r w:rsidRPr="00390BB7">
              <w:rPr>
                <w:rFonts w:cs="Arial"/>
                <w:color w:val="000000"/>
                <w:szCs w:val="22"/>
              </w:rPr>
              <w:t>2023-</w:t>
            </w:r>
          </w:p>
        </w:tc>
        <w:tc>
          <w:tcPr>
            <w:tcW w:w="9231" w:type="dxa"/>
            <w:tcMar>
              <w:top w:w="15" w:type="dxa"/>
              <w:left w:w="15" w:type="dxa"/>
              <w:bottom w:w="15" w:type="dxa"/>
              <w:right w:w="15" w:type="dxa"/>
            </w:tcMar>
            <w:vAlign w:val="center"/>
          </w:tcPr>
          <w:p w14:paraId="247842D0" w14:textId="65E2FF29" w:rsidR="00390BB7" w:rsidRPr="00FD2C5B" w:rsidRDefault="00390BB7" w:rsidP="00390BB7">
            <w:pPr>
              <w:rPr>
                <w:szCs w:val="22"/>
              </w:rPr>
            </w:pPr>
            <w:r w:rsidRPr="00390BB7">
              <w:rPr>
                <w:rFonts w:cs="Arial"/>
                <w:color w:val="000000"/>
                <w:szCs w:val="22"/>
              </w:rPr>
              <w:t>Consulting Editor, Child Development</w:t>
            </w:r>
          </w:p>
        </w:tc>
      </w:tr>
      <w:tr w:rsidR="00390BB7" w:rsidRPr="00FD2C5B" w14:paraId="41A23A87" w14:textId="77777777" w:rsidTr="001D0340">
        <w:tc>
          <w:tcPr>
            <w:tcW w:w="1529" w:type="dxa"/>
            <w:tcMar>
              <w:top w:w="15" w:type="dxa"/>
              <w:left w:w="15" w:type="dxa"/>
              <w:bottom w:w="15" w:type="dxa"/>
              <w:right w:w="15" w:type="dxa"/>
            </w:tcMar>
          </w:tcPr>
          <w:p w14:paraId="495EB404" w14:textId="718720C5" w:rsidR="00390BB7" w:rsidRPr="00FD2C5B" w:rsidRDefault="00390BB7" w:rsidP="001D0340">
            <w:pPr>
              <w:rPr>
                <w:szCs w:val="22"/>
              </w:rPr>
            </w:pPr>
            <w:r w:rsidRPr="00390BB7">
              <w:rPr>
                <w:rFonts w:cs="Arial"/>
                <w:color w:val="000000"/>
                <w:szCs w:val="22"/>
              </w:rPr>
              <w:t>2023</w:t>
            </w:r>
          </w:p>
        </w:tc>
        <w:tc>
          <w:tcPr>
            <w:tcW w:w="9231" w:type="dxa"/>
            <w:tcMar>
              <w:top w:w="15" w:type="dxa"/>
              <w:left w:w="15" w:type="dxa"/>
              <w:bottom w:w="15" w:type="dxa"/>
              <w:right w:w="15" w:type="dxa"/>
            </w:tcMar>
            <w:vAlign w:val="center"/>
          </w:tcPr>
          <w:p w14:paraId="512CE035" w14:textId="3BA6D768" w:rsidR="00390BB7" w:rsidRPr="00FD2C5B" w:rsidRDefault="00390BB7" w:rsidP="00390BB7">
            <w:pPr>
              <w:rPr>
                <w:szCs w:val="22"/>
              </w:rPr>
            </w:pPr>
            <w:r w:rsidRPr="00390BB7">
              <w:rPr>
                <w:rFonts w:cs="Arial"/>
                <w:color w:val="000000"/>
                <w:szCs w:val="22"/>
              </w:rPr>
              <w:t>Reviewer</w:t>
            </w:r>
            <w:r w:rsidR="002044E5">
              <w:rPr>
                <w:rFonts w:cs="Arial"/>
                <w:color w:val="000000"/>
                <w:szCs w:val="22"/>
              </w:rPr>
              <w:t xml:space="preserve"> </w:t>
            </w:r>
            <w:r w:rsidR="002044E5" w:rsidRPr="00390BB7">
              <w:rPr>
                <w:rFonts w:cs="Arial"/>
                <w:color w:val="000000"/>
                <w:szCs w:val="22"/>
              </w:rPr>
              <w:t>(temporary member</w:t>
            </w:r>
            <w:r w:rsidR="002044E5">
              <w:rPr>
                <w:rFonts w:cs="Arial"/>
                <w:color w:val="000000"/>
                <w:szCs w:val="22"/>
              </w:rPr>
              <w:t>)</w:t>
            </w:r>
            <w:r w:rsidRPr="00390BB7">
              <w:rPr>
                <w:rFonts w:cs="Arial"/>
                <w:color w:val="000000"/>
                <w:szCs w:val="22"/>
              </w:rPr>
              <w:t>, NIH Peer Review Committee: Special Emphasis Panel</w:t>
            </w:r>
          </w:p>
        </w:tc>
      </w:tr>
      <w:tr w:rsidR="00390BB7" w:rsidRPr="00FD2C5B" w14:paraId="5CBD50F3" w14:textId="77777777" w:rsidTr="001D0340">
        <w:tc>
          <w:tcPr>
            <w:tcW w:w="1529" w:type="dxa"/>
            <w:tcMar>
              <w:top w:w="15" w:type="dxa"/>
              <w:left w:w="15" w:type="dxa"/>
              <w:bottom w:w="15" w:type="dxa"/>
              <w:right w:w="15" w:type="dxa"/>
            </w:tcMar>
          </w:tcPr>
          <w:p w14:paraId="1C335CD7" w14:textId="42523BC4" w:rsidR="00390BB7" w:rsidRPr="00FD2C5B" w:rsidRDefault="00390BB7" w:rsidP="001D0340">
            <w:pPr>
              <w:rPr>
                <w:szCs w:val="22"/>
              </w:rPr>
            </w:pPr>
            <w:r w:rsidRPr="00390BB7">
              <w:rPr>
                <w:rFonts w:cs="Arial"/>
                <w:color w:val="000000"/>
                <w:szCs w:val="22"/>
              </w:rPr>
              <w:t>2021</w:t>
            </w:r>
          </w:p>
        </w:tc>
        <w:tc>
          <w:tcPr>
            <w:tcW w:w="9231" w:type="dxa"/>
            <w:tcMar>
              <w:top w:w="15" w:type="dxa"/>
              <w:left w:w="15" w:type="dxa"/>
              <w:bottom w:w="15" w:type="dxa"/>
              <w:right w:w="15" w:type="dxa"/>
            </w:tcMar>
            <w:vAlign w:val="center"/>
          </w:tcPr>
          <w:p w14:paraId="797D734D" w14:textId="6A148453" w:rsidR="00390BB7" w:rsidRPr="00FD2C5B" w:rsidRDefault="00390BB7" w:rsidP="00390BB7">
            <w:pPr>
              <w:rPr>
                <w:szCs w:val="22"/>
              </w:rPr>
            </w:pPr>
            <w:r w:rsidRPr="00390BB7">
              <w:rPr>
                <w:rFonts w:cs="Arial"/>
                <w:color w:val="000000"/>
                <w:szCs w:val="22"/>
              </w:rPr>
              <w:t>Reviewer (temporary member), NIH Peer Review Committee: Language and Communication Study Section</w:t>
            </w:r>
          </w:p>
        </w:tc>
      </w:tr>
      <w:tr w:rsidR="00390BB7" w:rsidRPr="00FD2C5B" w14:paraId="00A05EF3" w14:textId="77777777" w:rsidTr="001D0340">
        <w:tc>
          <w:tcPr>
            <w:tcW w:w="1529" w:type="dxa"/>
            <w:tcMar>
              <w:top w:w="15" w:type="dxa"/>
              <w:left w:w="15" w:type="dxa"/>
              <w:bottom w:w="15" w:type="dxa"/>
              <w:right w:w="15" w:type="dxa"/>
            </w:tcMar>
          </w:tcPr>
          <w:p w14:paraId="077D08E0" w14:textId="30255FB6" w:rsidR="00390BB7" w:rsidRPr="00FD2C5B" w:rsidRDefault="00390BB7" w:rsidP="001D0340">
            <w:pPr>
              <w:rPr>
                <w:szCs w:val="22"/>
              </w:rPr>
            </w:pPr>
            <w:r w:rsidRPr="00390BB7">
              <w:rPr>
                <w:rFonts w:cs="Arial"/>
                <w:color w:val="000000"/>
                <w:szCs w:val="22"/>
              </w:rPr>
              <w:t>2021 -</w:t>
            </w:r>
          </w:p>
        </w:tc>
        <w:tc>
          <w:tcPr>
            <w:tcW w:w="9231" w:type="dxa"/>
            <w:tcMar>
              <w:top w:w="15" w:type="dxa"/>
              <w:left w:w="15" w:type="dxa"/>
              <w:bottom w:w="15" w:type="dxa"/>
              <w:right w:w="15" w:type="dxa"/>
            </w:tcMar>
            <w:vAlign w:val="center"/>
          </w:tcPr>
          <w:p w14:paraId="62CA2954" w14:textId="24D590C0" w:rsidR="00390BB7" w:rsidRPr="00FD2C5B" w:rsidRDefault="00390BB7" w:rsidP="00390BB7">
            <w:pPr>
              <w:rPr>
                <w:szCs w:val="22"/>
              </w:rPr>
            </w:pPr>
            <w:r w:rsidRPr="00390BB7">
              <w:rPr>
                <w:rFonts w:cs="Arial"/>
                <w:color w:val="000000"/>
                <w:szCs w:val="22"/>
              </w:rPr>
              <w:t>Associate Editor, Developmental Cognitive Neuroscience</w:t>
            </w:r>
          </w:p>
        </w:tc>
      </w:tr>
      <w:tr w:rsidR="00390BB7" w:rsidRPr="00FD2C5B" w14:paraId="602723D5" w14:textId="77777777" w:rsidTr="001D0340">
        <w:tc>
          <w:tcPr>
            <w:tcW w:w="1529" w:type="dxa"/>
            <w:tcMar>
              <w:top w:w="15" w:type="dxa"/>
              <w:left w:w="15" w:type="dxa"/>
              <w:bottom w:w="15" w:type="dxa"/>
              <w:right w:w="15" w:type="dxa"/>
            </w:tcMar>
          </w:tcPr>
          <w:p w14:paraId="2367452E" w14:textId="301EE21A" w:rsidR="00390BB7" w:rsidRPr="00FD2C5B" w:rsidRDefault="00390BB7" w:rsidP="001D0340">
            <w:pPr>
              <w:rPr>
                <w:szCs w:val="22"/>
              </w:rPr>
            </w:pPr>
            <w:r w:rsidRPr="00390BB7">
              <w:rPr>
                <w:rFonts w:cs="Arial"/>
                <w:color w:val="000000"/>
                <w:szCs w:val="22"/>
              </w:rPr>
              <w:t>2017 -</w:t>
            </w:r>
          </w:p>
        </w:tc>
        <w:tc>
          <w:tcPr>
            <w:tcW w:w="9231" w:type="dxa"/>
            <w:tcMar>
              <w:top w:w="15" w:type="dxa"/>
              <w:left w:w="15" w:type="dxa"/>
              <w:bottom w:w="15" w:type="dxa"/>
              <w:right w:w="15" w:type="dxa"/>
            </w:tcMar>
            <w:vAlign w:val="center"/>
          </w:tcPr>
          <w:p w14:paraId="4BD5B254" w14:textId="2BD4DCCF" w:rsidR="00390BB7" w:rsidRPr="00FD2C5B" w:rsidRDefault="00390BB7" w:rsidP="00390BB7">
            <w:pPr>
              <w:rPr>
                <w:szCs w:val="22"/>
              </w:rPr>
            </w:pPr>
            <w:r w:rsidRPr="00390BB7">
              <w:rPr>
                <w:rFonts w:cs="Arial"/>
                <w:color w:val="000000"/>
                <w:szCs w:val="22"/>
              </w:rPr>
              <w:t>Review Editor, Frontiers in Education</w:t>
            </w:r>
          </w:p>
        </w:tc>
      </w:tr>
      <w:tr w:rsidR="00390BB7" w:rsidRPr="00FD2C5B" w14:paraId="58E1ADF9" w14:textId="77777777" w:rsidTr="001D0340">
        <w:tc>
          <w:tcPr>
            <w:tcW w:w="1529" w:type="dxa"/>
            <w:tcMar>
              <w:top w:w="15" w:type="dxa"/>
              <w:left w:w="15" w:type="dxa"/>
              <w:bottom w:w="15" w:type="dxa"/>
              <w:right w:w="15" w:type="dxa"/>
            </w:tcMar>
          </w:tcPr>
          <w:p w14:paraId="58968668" w14:textId="2027B11E" w:rsidR="00390BB7" w:rsidRPr="00FD2C5B" w:rsidRDefault="00390BB7" w:rsidP="001D0340">
            <w:pPr>
              <w:rPr>
                <w:szCs w:val="22"/>
              </w:rPr>
            </w:pPr>
            <w:r w:rsidRPr="00390BB7">
              <w:rPr>
                <w:rFonts w:cs="Arial"/>
                <w:color w:val="000000"/>
                <w:szCs w:val="22"/>
              </w:rPr>
              <w:t>2014 -</w:t>
            </w:r>
          </w:p>
        </w:tc>
        <w:tc>
          <w:tcPr>
            <w:tcW w:w="9231" w:type="dxa"/>
            <w:tcMar>
              <w:top w:w="15" w:type="dxa"/>
              <w:left w:w="15" w:type="dxa"/>
              <w:bottom w:w="15" w:type="dxa"/>
              <w:right w:w="15" w:type="dxa"/>
            </w:tcMar>
            <w:vAlign w:val="center"/>
          </w:tcPr>
          <w:p w14:paraId="21AF306E" w14:textId="2DC27D0E" w:rsidR="00390BB7" w:rsidRPr="00FD2C5B" w:rsidRDefault="00390BB7" w:rsidP="00390BB7">
            <w:pPr>
              <w:rPr>
                <w:szCs w:val="22"/>
              </w:rPr>
            </w:pPr>
            <w:r w:rsidRPr="00390BB7">
              <w:rPr>
                <w:rFonts w:cs="Arial"/>
                <w:color w:val="000000"/>
                <w:szCs w:val="22"/>
              </w:rPr>
              <w:t>Member, Flux International Society for Developmental Cognitive Neuroscience</w:t>
            </w:r>
          </w:p>
        </w:tc>
      </w:tr>
      <w:tr w:rsidR="00390BB7" w:rsidRPr="00FD2C5B" w14:paraId="3ED446C8" w14:textId="77777777" w:rsidTr="001D0340">
        <w:tc>
          <w:tcPr>
            <w:tcW w:w="1529" w:type="dxa"/>
            <w:tcMar>
              <w:top w:w="15" w:type="dxa"/>
              <w:left w:w="15" w:type="dxa"/>
              <w:bottom w:w="15" w:type="dxa"/>
              <w:right w:w="15" w:type="dxa"/>
            </w:tcMar>
          </w:tcPr>
          <w:p w14:paraId="445F0230" w14:textId="4A781AD2" w:rsidR="00390BB7" w:rsidRPr="00390BB7" w:rsidRDefault="00390BB7" w:rsidP="001D0340">
            <w:pPr>
              <w:rPr>
                <w:rFonts w:cs="Arial"/>
                <w:color w:val="000000"/>
                <w:szCs w:val="22"/>
              </w:rPr>
            </w:pPr>
            <w:r w:rsidRPr="00390BB7">
              <w:rPr>
                <w:rFonts w:cs="Arial"/>
                <w:color w:val="000000"/>
                <w:szCs w:val="22"/>
              </w:rPr>
              <w:t>2007 -</w:t>
            </w:r>
          </w:p>
        </w:tc>
        <w:tc>
          <w:tcPr>
            <w:tcW w:w="9231" w:type="dxa"/>
            <w:tcMar>
              <w:top w:w="15" w:type="dxa"/>
              <w:left w:w="15" w:type="dxa"/>
              <w:bottom w:w="15" w:type="dxa"/>
              <w:right w:w="15" w:type="dxa"/>
            </w:tcMar>
            <w:vAlign w:val="center"/>
          </w:tcPr>
          <w:p w14:paraId="0BE3D7A3" w14:textId="12B4DFCE" w:rsidR="00390BB7" w:rsidRPr="00390BB7" w:rsidRDefault="00390BB7" w:rsidP="00390BB7">
            <w:pPr>
              <w:rPr>
                <w:rFonts w:cs="Arial"/>
                <w:color w:val="000000"/>
                <w:szCs w:val="22"/>
              </w:rPr>
            </w:pPr>
            <w:r w:rsidRPr="00390BB7">
              <w:rPr>
                <w:rFonts w:cs="Arial"/>
                <w:color w:val="000000"/>
                <w:szCs w:val="22"/>
              </w:rPr>
              <w:t>Member, Cognitive Development Society</w:t>
            </w:r>
          </w:p>
        </w:tc>
      </w:tr>
      <w:tr w:rsidR="00390BB7" w:rsidRPr="00FD2C5B" w14:paraId="30604BEA" w14:textId="77777777" w:rsidTr="001D0340">
        <w:tc>
          <w:tcPr>
            <w:tcW w:w="1529" w:type="dxa"/>
            <w:tcMar>
              <w:top w:w="15" w:type="dxa"/>
              <w:left w:w="15" w:type="dxa"/>
              <w:bottom w:w="15" w:type="dxa"/>
              <w:right w:w="15" w:type="dxa"/>
            </w:tcMar>
          </w:tcPr>
          <w:p w14:paraId="45F60C24" w14:textId="3FFAA067" w:rsidR="00390BB7" w:rsidRPr="00390BB7" w:rsidRDefault="00390BB7" w:rsidP="001D0340">
            <w:pPr>
              <w:rPr>
                <w:rFonts w:cs="Arial"/>
                <w:color w:val="000000"/>
                <w:szCs w:val="22"/>
              </w:rPr>
            </w:pPr>
            <w:r w:rsidRPr="00390BB7">
              <w:rPr>
                <w:rFonts w:cs="Arial"/>
                <w:color w:val="000000"/>
                <w:szCs w:val="22"/>
              </w:rPr>
              <w:t>2006 -</w:t>
            </w:r>
          </w:p>
        </w:tc>
        <w:tc>
          <w:tcPr>
            <w:tcW w:w="9231" w:type="dxa"/>
            <w:tcMar>
              <w:top w:w="15" w:type="dxa"/>
              <w:left w:w="15" w:type="dxa"/>
              <w:bottom w:w="15" w:type="dxa"/>
              <w:right w:w="15" w:type="dxa"/>
            </w:tcMar>
            <w:vAlign w:val="center"/>
          </w:tcPr>
          <w:p w14:paraId="0B3CA3B0" w14:textId="0CE85C99" w:rsidR="00390BB7" w:rsidRPr="00390BB7" w:rsidRDefault="00390BB7" w:rsidP="00390BB7">
            <w:pPr>
              <w:rPr>
                <w:rFonts w:cs="Arial"/>
                <w:color w:val="000000"/>
                <w:szCs w:val="22"/>
              </w:rPr>
            </w:pPr>
            <w:r w:rsidRPr="00390BB7">
              <w:rPr>
                <w:rFonts w:cs="Arial"/>
                <w:color w:val="000000"/>
                <w:szCs w:val="22"/>
              </w:rPr>
              <w:t>Member, Society for Research in Child Development</w:t>
            </w:r>
          </w:p>
        </w:tc>
      </w:tr>
    </w:tbl>
    <w:p w14:paraId="4E6033BE" w14:textId="77777777" w:rsidR="002C51BC" w:rsidRPr="00A128A0" w:rsidRDefault="002C51BC" w:rsidP="002C51BC">
      <w:pPr>
        <w:pStyle w:val="DataField11pt-Single"/>
        <w:rPr>
          <w:rStyle w:val="Strong"/>
        </w:rPr>
      </w:pPr>
    </w:p>
    <w:p w14:paraId="0CF3A1FE" w14:textId="77777777" w:rsidR="008E20AD" w:rsidRDefault="008E20AD" w:rsidP="002C51BC">
      <w:pPr>
        <w:pStyle w:val="DataField11pt-Single"/>
        <w:rPr>
          <w:rStyle w:val="Strong"/>
        </w:rPr>
      </w:pPr>
    </w:p>
    <w:p w14:paraId="2B8250A4" w14:textId="77777777" w:rsidR="008E20AD" w:rsidRDefault="008E20AD" w:rsidP="002C51BC">
      <w:pPr>
        <w:pStyle w:val="DataField11pt-Single"/>
        <w:rPr>
          <w:rStyle w:val="Strong"/>
        </w:rPr>
      </w:pPr>
    </w:p>
    <w:p w14:paraId="13E847AF" w14:textId="77777777" w:rsidR="008E20AD" w:rsidRDefault="008E20AD" w:rsidP="002C51BC">
      <w:pPr>
        <w:pStyle w:val="DataField11pt-Single"/>
        <w:rPr>
          <w:rStyle w:val="Strong"/>
        </w:rPr>
      </w:pPr>
    </w:p>
    <w:p w14:paraId="589E4033" w14:textId="77777777" w:rsidR="008E20AD" w:rsidRDefault="008E20AD" w:rsidP="002C51BC">
      <w:pPr>
        <w:pStyle w:val="DataField11pt-Single"/>
        <w:rPr>
          <w:rStyle w:val="Strong"/>
        </w:rPr>
      </w:pPr>
    </w:p>
    <w:p w14:paraId="2908480F" w14:textId="77777777" w:rsidR="008E20AD" w:rsidRDefault="008E20AD" w:rsidP="002C51BC">
      <w:pPr>
        <w:pStyle w:val="DataField11pt-Single"/>
        <w:rPr>
          <w:rStyle w:val="Strong"/>
        </w:rPr>
      </w:pPr>
    </w:p>
    <w:p w14:paraId="37C4DEA5" w14:textId="77777777" w:rsidR="008E20AD" w:rsidRDefault="008E20AD" w:rsidP="002C51BC">
      <w:pPr>
        <w:pStyle w:val="DataField11pt-Single"/>
        <w:rPr>
          <w:rStyle w:val="Strong"/>
        </w:rPr>
      </w:pPr>
    </w:p>
    <w:p w14:paraId="4E1E8AB5" w14:textId="77777777" w:rsidR="008E20AD" w:rsidRDefault="008E20AD" w:rsidP="002C51BC">
      <w:pPr>
        <w:pStyle w:val="DataField11pt-Single"/>
        <w:rPr>
          <w:rStyle w:val="Strong"/>
        </w:rPr>
      </w:pPr>
    </w:p>
    <w:p w14:paraId="5CE1EAD0" w14:textId="169E3331" w:rsidR="002C51BC" w:rsidRDefault="002C51BC" w:rsidP="002C51BC">
      <w:pPr>
        <w:pStyle w:val="DataField11pt-Single"/>
        <w:rPr>
          <w:rStyle w:val="Strong"/>
        </w:rPr>
      </w:pPr>
      <w:r w:rsidRPr="00A128A0">
        <w:rPr>
          <w:rStyle w:val="Strong"/>
        </w:rPr>
        <w:lastRenderedPageBreak/>
        <w:t>C.</w:t>
      </w:r>
      <w:r w:rsidRPr="00A128A0">
        <w:rPr>
          <w:rStyle w:val="Strong"/>
        </w:rPr>
        <w:tab/>
        <w:t>Contributions to Science</w:t>
      </w:r>
    </w:p>
    <w:p w14:paraId="2D6BD82F" w14:textId="77777777" w:rsidR="002044E5" w:rsidRDefault="002044E5" w:rsidP="002C51BC">
      <w:pPr>
        <w:pStyle w:val="DataField11pt-Single"/>
        <w:rPr>
          <w:rStyle w:val="Strong"/>
        </w:rPr>
      </w:pPr>
    </w:p>
    <w:p w14:paraId="618192FA" w14:textId="185E5154" w:rsidR="009F41F8" w:rsidRPr="009F41F8" w:rsidRDefault="009F41F8" w:rsidP="009F41F8">
      <w:pPr>
        <w:pStyle w:val="DataField11pt-Single"/>
        <w:spacing w:after="120"/>
        <w:rPr>
          <w:rStyle w:val="Strong"/>
          <w:b w:val="0"/>
        </w:rPr>
      </w:pPr>
      <w:r w:rsidRPr="003D127D">
        <w:rPr>
          <w:rStyle w:val="Strong"/>
          <w:b w:val="0"/>
        </w:rPr>
        <w:t xml:space="preserve">Google Scholar: </w:t>
      </w:r>
      <w:r>
        <w:rPr>
          <w:rStyle w:val="Strong"/>
          <w:b w:val="0"/>
        </w:rPr>
        <w:t>1936 Citations, h-index = 23 (All)</w:t>
      </w:r>
    </w:p>
    <w:p w14:paraId="3B9B8DFD" w14:textId="0511B24E" w:rsidR="007D3E0A" w:rsidRPr="007D3E0A" w:rsidRDefault="007D3E0A" w:rsidP="007D3E0A">
      <w:pPr>
        <w:numPr>
          <w:ilvl w:val="0"/>
          <w:numId w:val="19"/>
        </w:numPr>
        <w:autoSpaceDE/>
        <w:autoSpaceDN/>
        <w:spacing w:before="220" w:after="220"/>
        <w:ind w:left="375"/>
        <w:rPr>
          <w:szCs w:val="22"/>
        </w:rPr>
      </w:pPr>
      <w:r w:rsidRPr="007D3E0A">
        <w:rPr>
          <w:szCs w:val="22"/>
        </w:rPr>
        <w:t>My early graduate work addressed the role of non-verbal representations in development of children’s language and reading skills</w:t>
      </w:r>
      <w:r w:rsidR="002044E5">
        <w:rPr>
          <w:szCs w:val="22"/>
        </w:rPr>
        <w:t xml:space="preserve"> at the behavioral and neural level of analysis</w:t>
      </w:r>
      <w:r w:rsidRPr="007D3E0A">
        <w:rPr>
          <w:szCs w:val="22"/>
        </w:rPr>
        <w:t>. Non-verbal communication, specifically hand gestures, provides a window into visuo-spatial representations that underlie children’s language development. Gestures precede, predict, and cause upcoming changes in early stages of language development. What is the role of gesture in later stages of language development? In this line of research, I found that children being exposed to different languages, such as English, Chinese, French and Turkish, reveal information in their gesture that is not expressed in their speech</w:t>
      </w:r>
      <w:r w:rsidR="00390BB7">
        <w:rPr>
          <w:szCs w:val="22"/>
        </w:rPr>
        <w:t xml:space="preserve"> during conversational interactions</w:t>
      </w:r>
      <w:r w:rsidRPr="007D3E0A">
        <w:rPr>
          <w:szCs w:val="22"/>
        </w:rPr>
        <w:t>. Moreover, children’s gestures in preschool years, uniquely predicted the structure of their narratives and reading comprehension performance in the early elementary school years, controlling for differences in early narrative ability in speech. In an experimental paradigm, I found that seeing storyteller’s gestures when listening to a story predicts the structure of children’s narratives and children’s ability to identify the goals of the story characters when children are asked to retell the story they heard. This work also showed that the added benefit of gesture input might be greater for children with early brain injury, who experience specific difficulties in narrative processing as compared to their typically developing peers. My fMRI work pinpointed the mechanisms that underlie the role of gestures. This work revealed individual differences in gesture-speech integration, shedding light on the neurocognitive basis of gesture processing and its varying benefits across children.</w:t>
      </w:r>
    </w:p>
    <w:p w14:paraId="59A2E406" w14:textId="2CA378F9" w:rsidR="007D3E0A" w:rsidRPr="007D3E0A" w:rsidRDefault="007D3E0A" w:rsidP="007D3E0A">
      <w:pPr>
        <w:pStyle w:val="citationUlliParagraph"/>
        <w:numPr>
          <w:ilvl w:val="0"/>
          <w:numId w:val="21"/>
        </w:numPr>
      </w:pPr>
      <w:r w:rsidRPr="007D3E0A">
        <w:t xml:space="preserve">Demir-Lira ÖE, </w:t>
      </w:r>
      <w:proofErr w:type="spellStart"/>
      <w:r w:rsidRPr="007D3E0A">
        <w:t>Asaridou</w:t>
      </w:r>
      <w:proofErr w:type="spellEnd"/>
      <w:r w:rsidRPr="007D3E0A">
        <w:t xml:space="preserve"> SS, Raja </w:t>
      </w:r>
      <w:proofErr w:type="spellStart"/>
      <w:r w:rsidRPr="007D3E0A">
        <w:t>Beharelle</w:t>
      </w:r>
      <w:proofErr w:type="spellEnd"/>
      <w:r w:rsidRPr="007D3E0A">
        <w:t xml:space="preserve"> A, Holt AE, Goldin-Meadow S, Small SL. Functional neuroanatomy of gesture-speech integration in children varies with individual differences in gesture processing. Dev Sci. 2018 Sep;21(5):e12648. PubMed PMID: </w:t>
      </w:r>
      <w:r w:rsidRPr="009930E4">
        <w:t>29516653.</w:t>
      </w:r>
      <w:r w:rsidRPr="007D3E0A">
        <w:t xml:space="preserve"> </w:t>
      </w:r>
    </w:p>
    <w:p w14:paraId="59128E19" w14:textId="437C9B38" w:rsidR="007D3E0A" w:rsidRPr="009930E4" w:rsidRDefault="007D3E0A" w:rsidP="007D3E0A">
      <w:pPr>
        <w:pStyle w:val="citationUlliParagraph"/>
        <w:numPr>
          <w:ilvl w:val="0"/>
          <w:numId w:val="21"/>
        </w:numPr>
        <w:rPr>
          <w:color w:val="000000" w:themeColor="text1"/>
        </w:rPr>
      </w:pPr>
      <w:r w:rsidRPr="007D3E0A">
        <w:t xml:space="preserve">Demir ÖE, Levine SC, Goldin-Meadow S. A tale of two hands: children's early gesture use in narrative production predicts later narrative structure in speech. J Child Lang. 2015 May;42(3):662-81. PubMed </w:t>
      </w:r>
      <w:r w:rsidRPr="009930E4">
        <w:rPr>
          <w:color w:val="000000" w:themeColor="text1"/>
        </w:rPr>
        <w:t xml:space="preserve">PMID: 25088361; PubMed Central PMCID: PMC4317388. </w:t>
      </w:r>
    </w:p>
    <w:p w14:paraId="37E23FB5" w14:textId="77777777" w:rsidR="007D3E0A" w:rsidRPr="009930E4" w:rsidRDefault="007D3E0A" w:rsidP="007D3E0A">
      <w:pPr>
        <w:pStyle w:val="citationUlliParagraph"/>
        <w:numPr>
          <w:ilvl w:val="0"/>
          <w:numId w:val="21"/>
        </w:numPr>
        <w:rPr>
          <w:color w:val="000000" w:themeColor="text1"/>
        </w:rPr>
      </w:pPr>
      <w:r w:rsidRPr="009930E4">
        <w:rPr>
          <w:color w:val="000000" w:themeColor="text1"/>
        </w:rPr>
        <w:t xml:space="preserve">Demir ÖE, Fisher JA, Goldin-Meadow S, Levine SC. Narrative processing in typically developing children and children with early unilateral brain injury: seeing gesture matters. Dev Psychol. 2014 Mar;50(3):815-28. PubMed PMID: </w:t>
      </w:r>
      <w:hyperlink r:id="rId10" w:history="1">
        <w:r w:rsidRPr="009930E4">
          <w:rPr>
            <w:color w:val="000000" w:themeColor="text1"/>
          </w:rPr>
          <w:t>24127729</w:t>
        </w:r>
      </w:hyperlink>
      <w:r w:rsidRPr="009930E4">
        <w:rPr>
          <w:color w:val="000000" w:themeColor="text1"/>
        </w:rPr>
        <w:t xml:space="preserve">; PubMed Central PMCID: </w:t>
      </w:r>
      <w:hyperlink r:id="rId11" w:history="1">
        <w:r w:rsidRPr="009930E4">
          <w:rPr>
            <w:color w:val="000000" w:themeColor="text1"/>
          </w:rPr>
          <w:t>PMC4180426</w:t>
        </w:r>
      </w:hyperlink>
      <w:r w:rsidRPr="009930E4">
        <w:rPr>
          <w:color w:val="000000" w:themeColor="text1"/>
        </w:rPr>
        <w:t xml:space="preserve">. </w:t>
      </w:r>
    </w:p>
    <w:p w14:paraId="7DB2C86F" w14:textId="77777777" w:rsidR="007D3E0A" w:rsidRPr="009930E4" w:rsidRDefault="007D3E0A" w:rsidP="007D3E0A">
      <w:pPr>
        <w:pStyle w:val="citationUlliParagraph"/>
        <w:numPr>
          <w:ilvl w:val="0"/>
          <w:numId w:val="21"/>
        </w:numPr>
        <w:rPr>
          <w:color w:val="000000" w:themeColor="text1"/>
        </w:rPr>
      </w:pPr>
      <w:r w:rsidRPr="009930E4">
        <w:rPr>
          <w:color w:val="000000" w:themeColor="text1"/>
        </w:rPr>
        <w:t xml:space="preserve">Demir ÖE, So WC, </w:t>
      </w:r>
      <w:proofErr w:type="spellStart"/>
      <w:r w:rsidRPr="009930E4">
        <w:rPr>
          <w:color w:val="000000" w:themeColor="text1"/>
        </w:rPr>
        <w:t>Ozyürek</w:t>
      </w:r>
      <w:proofErr w:type="spellEnd"/>
      <w:r w:rsidRPr="009930E4">
        <w:rPr>
          <w:color w:val="000000" w:themeColor="text1"/>
        </w:rPr>
        <w:t xml:space="preserve"> A, Goldin-Meadow S. Turkish- and English-speaking children display sensitivity to perceptual context in the referring expressions they produce in speech and gesture. Lang </w:t>
      </w:r>
      <w:proofErr w:type="spellStart"/>
      <w:r w:rsidRPr="009930E4">
        <w:rPr>
          <w:color w:val="000000" w:themeColor="text1"/>
        </w:rPr>
        <w:t>Cogn</w:t>
      </w:r>
      <w:proofErr w:type="spellEnd"/>
      <w:r w:rsidRPr="009930E4">
        <w:rPr>
          <w:color w:val="000000" w:themeColor="text1"/>
        </w:rPr>
        <w:t xml:space="preserve"> Process. 2012;27(6):844-867. PubMed PMID: </w:t>
      </w:r>
      <w:hyperlink r:id="rId12" w:history="1">
        <w:r w:rsidRPr="009930E4">
          <w:rPr>
            <w:color w:val="000000" w:themeColor="text1"/>
          </w:rPr>
          <w:t>22904588</w:t>
        </w:r>
      </w:hyperlink>
      <w:r w:rsidRPr="009930E4">
        <w:rPr>
          <w:color w:val="000000" w:themeColor="text1"/>
        </w:rPr>
        <w:t xml:space="preserve">; PubMed Central PMCID: </w:t>
      </w:r>
      <w:hyperlink r:id="rId13" w:history="1">
        <w:r w:rsidRPr="009930E4">
          <w:rPr>
            <w:color w:val="000000" w:themeColor="text1"/>
          </w:rPr>
          <w:t>PMC3420827</w:t>
        </w:r>
      </w:hyperlink>
      <w:r w:rsidRPr="009930E4">
        <w:rPr>
          <w:color w:val="000000" w:themeColor="text1"/>
        </w:rPr>
        <w:t xml:space="preserve">. </w:t>
      </w:r>
    </w:p>
    <w:p w14:paraId="4EC047AE" w14:textId="778407A4" w:rsidR="007D3E0A" w:rsidRPr="007D3E0A" w:rsidRDefault="007D3E0A" w:rsidP="007D3E0A">
      <w:pPr>
        <w:numPr>
          <w:ilvl w:val="0"/>
          <w:numId w:val="19"/>
        </w:numPr>
        <w:autoSpaceDE/>
        <w:autoSpaceDN/>
        <w:spacing w:before="220" w:after="220"/>
        <w:ind w:left="375"/>
        <w:rPr>
          <w:szCs w:val="22"/>
        </w:rPr>
      </w:pPr>
      <w:r w:rsidRPr="007D3E0A">
        <w:rPr>
          <w:szCs w:val="22"/>
        </w:rPr>
        <w:t xml:space="preserve">My later graduate work and early postdoctoral work pinpointed the individual differences in children’s academic achievement, and showed how specific components of parental input relate to children’s academic outcomes. Prior work suggested that parental language input might serve as one path by which broad parental factors such as socioeconomic status (SES) influence children's outcomes. However, the emphasis has been on the overall quantity of language input. Using longitudinal data of naturalistic parent-child interactions, I identified different aspects of academically relevant parent verbal input, e.g. talk about letters, book-reading, talk about abstract topics, talk about numbers. I showed that academically relevant parental input (e.g. abstract talk, book-reading) is linguistically more complex than the rest of the input. I showed that certain forms of rare, academically relevant input predict later outcomes more strongly than the sheer amount of parental input and parental SES. This work also established differential relations between components of academically relevant verbal input and specific academic outcomes (e.g. oral language, decoding, reading comprehension, </w:t>
      </w:r>
      <w:proofErr w:type="spellStart"/>
      <w:r w:rsidRPr="007D3E0A">
        <w:rPr>
          <w:szCs w:val="22"/>
        </w:rPr>
        <w:t>arithmetics</w:t>
      </w:r>
      <w:proofErr w:type="spellEnd"/>
      <w:r w:rsidRPr="007D3E0A">
        <w:rPr>
          <w:szCs w:val="22"/>
        </w:rPr>
        <w:t xml:space="preserve">), over and above potentially confounding factors, such as parental SES or children’s own language skills. My work further demonstrated that the effects of parental language input vary depending on children’s biological characteristics; parental language input affected the language and literacy outcomes of children with early brain injury more than typically developing children. This work highlighted how parent input effects are not </w:t>
      </w:r>
      <w:r w:rsidR="00A45AAA" w:rsidRPr="007D3E0A">
        <w:rPr>
          <w:szCs w:val="22"/>
        </w:rPr>
        <w:t>unidirectional but</w:t>
      </w:r>
      <w:r w:rsidRPr="007D3E0A">
        <w:rPr>
          <w:szCs w:val="22"/>
        </w:rPr>
        <w:t xml:space="preserve"> vary by children’s characteristics.</w:t>
      </w:r>
    </w:p>
    <w:p w14:paraId="418AB3B4" w14:textId="77777777" w:rsidR="007D3E0A" w:rsidRPr="009930E4" w:rsidRDefault="007D3E0A" w:rsidP="007D3E0A">
      <w:pPr>
        <w:pStyle w:val="citationUlliParagraph"/>
        <w:numPr>
          <w:ilvl w:val="1"/>
          <w:numId w:val="20"/>
        </w:numPr>
        <w:ind w:left="750"/>
        <w:rPr>
          <w:color w:val="000000" w:themeColor="text1"/>
        </w:rPr>
      </w:pPr>
      <w:r w:rsidRPr="009930E4">
        <w:rPr>
          <w:color w:val="000000" w:themeColor="text1"/>
        </w:rPr>
        <w:lastRenderedPageBreak/>
        <w:t xml:space="preserve">Uccelli P, Demir-Lira ÖE, Rowe ML, Levine S, Goldin-Meadow S. Children's Early Decontextualized Talk Predicts Academic Language Proficiency in </w:t>
      </w:r>
      <w:proofErr w:type="spellStart"/>
      <w:r w:rsidRPr="009930E4">
        <w:rPr>
          <w:color w:val="000000" w:themeColor="text1"/>
        </w:rPr>
        <w:t>Midadolescence</w:t>
      </w:r>
      <w:proofErr w:type="spellEnd"/>
      <w:r w:rsidRPr="009930E4">
        <w:rPr>
          <w:color w:val="000000" w:themeColor="text1"/>
        </w:rPr>
        <w:t xml:space="preserve">. Child Dev. 2019 Sep;90(5):1650-1663. PubMed PMID: </w:t>
      </w:r>
      <w:hyperlink r:id="rId14" w:history="1">
        <w:r w:rsidRPr="009930E4">
          <w:rPr>
            <w:color w:val="000000" w:themeColor="text1"/>
          </w:rPr>
          <w:t>29359315</w:t>
        </w:r>
      </w:hyperlink>
      <w:r w:rsidRPr="009930E4">
        <w:rPr>
          <w:color w:val="000000" w:themeColor="text1"/>
        </w:rPr>
        <w:t xml:space="preserve">. </w:t>
      </w:r>
    </w:p>
    <w:p w14:paraId="011CE3E6" w14:textId="77777777" w:rsidR="007D3E0A" w:rsidRPr="009930E4" w:rsidRDefault="007D3E0A" w:rsidP="007D3E0A">
      <w:pPr>
        <w:pStyle w:val="citationUlliParagraph"/>
        <w:numPr>
          <w:ilvl w:val="1"/>
          <w:numId w:val="20"/>
        </w:numPr>
        <w:ind w:left="750"/>
        <w:rPr>
          <w:color w:val="000000" w:themeColor="text1"/>
        </w:rPr>
      </w:pPr>
      <w:proofErr w:type="spellStart"/>
      <w:r w:rsidRPr="009930E4">
        <w:rPr>
          <w:color w:val="000000" w:themeColor="text1"/>
        </w:rPr>
        <w:t>Treiman</w:t>
      </w:r>
      <w:proofErr w:type="spellEnd"/>
      <w:r w:rsidRPr="009930E4">
        <w:rPr>
          <w:color w:val="000000" w:themeColor="text1"/>
        </w:rPr>
        <w:t xml:space="preserve"> R, Schmidt J, Decker K, Robins S, Levine SC, Demir ÖE. Parents' Talk About Letters </w:t>
      </w:r>
      <w:proofErr w:type="gramStart"/>
      <w:r w:rsidRPr="009930E4">
        <w:rPr>
          <w:color w:val="000000" w:themeColor="text1"/>
        </w:rPr>
        <w:t>With</w:t>
      </w:r>
      <w:proofErr w:type="gramEnd"/>
      <w:r w:rsidRPr="009930E4">
        <w:rPr>
          <w:color w:val="000000" w:themeColor="text1"/>
        </w:rPr>
        <w:t xml:space="preserve"> Their Young Children. Child Dev. 2015 Sep-Oct;86(5):1406-18. PubMed PMID: </w:t>
      </w:r>
      <w:hyperlink r:id="rId15" w:history="1">
        <w:r w:rsidRPr="009930E4">
          <w:rPr>
            <w:color w:val="000000" w:themeColor="text1"/>
          </w:rPr>
          <w:t>26014495</w:t>
        </w:r>
      </w:hyperlink>
      <w:r w:rsidRPr="009930E4">
        <w:rPr>
          <w:color w:val="000000" w:themeColor="text1"/>
        </w:rPr>
        <w:t xml:space="preserve">; PubMed Central PMCID: </w:t>
      </w:r>
      <w:hyperlink r:id="rId16" w:history="1">
        <w:r w:rsidRPr="009930E4">
          <w:rPr>
            <w:color w:val="000000" w:themeColor="text1"/>
          </w:rPr>
          <w:t>PMC4567909</w:t>
        </w:r>
      </w:hyperlink>
      <w:r w:rsidRPr="009930E4">
        <w:rPr>
          <w:color w:val="000000" w:themeColor="text1"/>
        </w:rPr>
        <w:t xml:space="preserve">. </w:t>
      </w:r>
    </w:p>
    <w:p w14:paraId="4C5FAA6C" w14:textId="77777777" w:rsidR="007D3E0A" w:rsidRPr="009930E4" w:rsidRDefault="007D3E0A" w:rsidP="007D3E0A">
      <w:pPr>
        <w:pStyle w:val="citationUlliParagraph"/>
        <w:numPr>
          <w:ilvl w:val="1"/>
          <w:numId w:val="20"/>
        </w:numPr>
        <w:ind w:left="750"/>
        <w:rPr>
          <w:color w:val="000000" w:themeColor="text1"/>
        </w:rPr>
      </w:pPr>
      <w:r w:rsidRPr="009930E4">
        <w:rPr>
          <w:color w:val="000000" w:themeColor="text1"/>
        </w:rPr>
        <w:t xml:space="preserve">Demir ÖE, Rowe ML, Heller G, Goldin-Meadow S, Levine SC. Vocabulary, syntax, and narrative development in typically developing children and children with early unilateral brain injury: early parental talk about the "there-and-then" matters. Dev Psychol. 2015 Feb;51(2):161-75. PubMed PMID: </w:t>
      </w:r>
      <w:hyperlink r:id="rId17" w:history="1">
        <w:r w:rsidRPr="009930E4">
          <w:rPr>
            <w:color w:val="000000" w:themeColor="text1"/>
          </w:rPr>
          <w:t>25621756</w:t>
        </w:r>
      </w:hyperlink>
      <w:r w:rsidRPr="009930E4">
        <w:rPr>
          <w:color w:val="000000" w:themeColor="text1"/>
        </w:rPr>
        <w:t xml:space="preserve">; PubMed Central PMCID: </w:t>
      </w:r>
      <w:hyperlink r:id="rId18" w:history="1">
        <w:r w:rsidRPr="009930E4">
          <w:rPr>
            <w:color w:val="000000" w:themeColor="text1"/>
          </w:rPr>
          <w:t>PMC4307606</w:t>
        </w:r>
      </w:hyperlink>
      <w:r w:rsidRPr="009930E4">
        <w:rPr>
          <w:color w:val="000000" w:themeColor="text1"/>
        </w:rPr>
        <w:t xml:space="preserve">. </w:t>
      </w:r>
    </w:p>
    <w:p w14:paraId="0D19D019" w14:textId="77777777" w:rsidR="007D3E0A" w:rsidRPr="009930E4" w:rsidRDefault="007D3E0A" w:rsidP="007D3E0A">
      <w:pPr>
        <w:pStyle w:val="citationUlliParagraph"/>
        <w:numPr>
          <w:ilvl w:val="1"/>
          <w:numId w:val="20"/>
        </w:numPr>
        <w:ind w:left="750"/>
        <w:rPr>
          <w:color w:val="000000" w:themeColor="text1"/>
        </w:rPr>
      </w:pPr>
      <w:r w:rsidRPr="009930E4">
        <w:rPr>
          <w:color w:val="000000" w:themeColor="text1"/>
        </w:rPr>
        <w:t xml:space="preserve">Demir ÖE, Applebaum L, Levine SC, Petty K, Goldin-Meadow S. The Story Behind Parent-child Book-reading Interactions: Specific Relations to Later Language and Reading Outcomes. Proc Annu Boston Univ Conf Lang Dev. 2011 </w:t>
      </w:r>
      <w:proofErr w:type="spellStart"/>
      <w:r w:rsidRPr="009930E4">
        <w:rPr>
          <w:color w:val="000000" w:themeColor="text1"/>
        </w:rPr>
        <w:t>Apr;PubMed</w:t>
      </w:r>
      <w:proofErr w:type="spellEnd"/>
      <w:r w:rsidRPr="009930E4">
        <w:rPr>
          <w:color w:val="000000" w:themeColor="text1"/>
        </w:rPr>
        <w:t xml:space="preserve"> PMID: </w:t>
      </w:r>
      <w:hyperlink r:id="rId19" w:history="1">
        <w:r w:rsidRPr="009930E4">
          <w:rPr>
            <w:color w:val="000000" w:themeColor="text1"/>
          </w:rPr>
          <w:t>22902865</w:t>
        </w:r>
      </w:hyperlink>
      <w:r w:rsidRPr="009930E4">
        <w:rPr>
          <w:color w:val="000000" w:themeColor="text1"/>
        </w:rPr>
        <w:t xml:space="preserve">; PubMed Central PMCID: </w:t>
      </w:r>
      <w:hyperlink r:id="rId20" w:history="1">
        <w:r w:rsidRPr="009930E4">
          <w:rPr>
            <w:color w:val="000000" w:themeColor="text1"/>
          </w:rPr>
          <w:t>PMC3420826</w:t>
        </w:r>
      </w:hyperlink>
      <w:r w:rsidRPr="009930E4">
        <w:rPr>
          <w:color w:val="000000" w:themeColor="text1"/>
        </w:rPr>
        <w:t xml:space="preserve">. </w:t>
      </w:r>
    </w:p>
    <w:p w14:paraId="32510C60" w14:textId="4507FEA5" w:rsidR="007D3E0A" w:rsidRPr="007D3E0A" w:rsidRDefault="007D3E0A" w:rsidP="007D3E0A">
      <w:pPr>
        <w:numPr>
          <w:ilvl w:val="0"/>
          <w:numId w:val="19"/>
        </w:numPr>
        <w:autoSpaceDE/>
        <w:autoSpaceDN/>
        <w:spacing w:before="220" w:after="220"/>
        <w:ind w:left="375"/>
        <w:rPr>
          <w:szCs w:val="22"/>
        </w:rPr>
      </w:pPr>
      <w:r w:rsidRPr="007D3E0A">
        <w:rPr>
          <w:szCs w:val="22"/>
        </w:rPr>
        <w:t xml:space="preserve">As an independent investigator, one line of my work focuses on better understanding the neural basis individual differences in children’s academic performance and its relations to environmental factors. Specifically, do children from different socioeconomic backgrounds </w:t>
      </w:r>
      <w:r w:rsidR="002044E5">
        <w:rPr>
          <w:szCs w:val="22"/>
        </w:rPr>
        <w:t>marshal</w:t>
      </w:r>
      <w:r w:rsidRPr="007D3E0A">
        <w:rPr>
          <w:szCs w:val="22"/>
        </w:rPr>
        <w:t xml:space="preserve"> similar </w:t>
      </w:r>
      <w:r w:rsidR="002044E5">
        <w:rPr>
          <w:szCs w:val="22"/>
        </w:rPr>
        <w:t xml:space="preserve">resources as their peers from more advantaged backgrounds but with varying efficiency </w:t>
      </w:r>
      <w:r w:rsidRPr="007D3E0A">
        <w:rPr>
          <w:szCs w:val="22"/>
        </w:rPr>
        <w:t xml:space="preserve">or </w:t>
      </w:r>
      <w:r w:rsidR="002044E5">
        <w:rPr>
          <w:szCs w:val="22"/>
        </w:rPr>
        <w:t xml:space="preserve">do they recruit </w:t>
      </w:r>
      <w:r w:rsidRPr="007D3E0A">
        <w:rPr>
          <w:szCs w:val="22"/>
        </w:rPr>
        <w:t xml:space="preserve">different systems in the brain? My work showed that children recruit different systems in the brain to perform academic tasks to perform on par with their peers. Specifically, </w:t>
      </w:r>
      <w:r w:rsidR="002044E5">
        <w:rPr>
          <w:szCs w:val="22"/>
        </w:rPr>
        <w:t>I</w:t>
      </w:r>
      <w:r w:rsidRPr="007D3E0A">
        <w:rPr>
          <w:szCs w:val="22"/>
        </w:rPr>
        <w:t xml:space="preserve"> showed that children’s reliance on the verbal and spatial neural systems that underlie academic skill varies as a function of parental socioeconomic status. Using fMRI and DTI, I showed that children respond adaptively to parental SES by relying on different neural systems to succeed at literacy and math tasks. At higher levels of SES, the greater the skill the greater was the recruitment of verbal neural systems. At lower levels of SES, the greater the skill the greater was the recruitment of spatial neural systems. This work also showed that SES effects are non-uniform: parental SES affected children’s reliance on verbal neural systems more than spatial neural systems. These findings illustrated how children with different parental backgrounds use different neural resources to perform academic tasks successfully. Parental SES is a composite measure of children’s environment. Focusing specific aspects of parental factors, I showed that parental language input predicts change in brain structure over and above broad environmental factors, such as parental socioeconomic status (SES). More recently, using fNIRS hyperscanning, </w:t>
      </w:r>
      <w:r w:rsidR="00A45AAA">
        <w:rPr>
          <w:szCs w:val="22"/>
        </w:rPr>
        <w:t>my work</w:t>
      </w:r>
      <w:r w:rsidRPr="007D3E0A">
        <w:rPr>
          <w:szCs w:val="22"/>
        </w:rPr>
        <w:t xml:space="preserve"> pinpoint</w:t>
      </w:r>
      <w:r w:rsidR="00A66C87">
        <w:rPr>
          <w:szCs w:val="22"/>
        </w:rPr>
        <w:t>ed</w:t>
      </w:r>
      <w:r w:rsidRPr="007D3E0A">
        <w:rPr>
          <w:szCs w:val="22"/>
        </w:rPr>
        <w:t xml:space="preserve"> how specific features of parent-child interactions influence moment-to-moment changes in the neural synchrony between parents and their children. This research, leveraging fNIRS hyperscanning, contributes to our broader understanding of parent-child dynamics.</w:t>
      </w:r>
    </w:p>
    <w:p w14:paraId="6A5488AD" w14:textId="77777777" w:rsidR="007D3E0A" w:rsidRPr="00016B9D" w:rsidRDefault="007D3E0A" w:rsidP="007D3E0A">
      <w:pPr>
        <w:numPr>
          <w:ilvl w:val="0"/>
          <w:numId w:val="22"/>
        </w:numPr>
        <w:autoSpaceDE/>
        <w:autoSpaceDN/>
        <w:rPr>
          <w:color w:val="000000" w:themeColor="text1"/>
          <w:szCs w:val="22"/>
        </w:rPr>
      </w:pPr>
      <w:r w:rsidRPr="00016B9D">
        <w:rPr>
          <w:color w:val="000000" w:themeColor="text1"/>
          <w:szCs w:val="22"/>
        </w:rPr>
        <w:t xml:space="preserve">Li Y, Halleck TQ, Evans L, </w:t>
      </w:r>
      <w:proofErr w:type="spellStart"/>
      <w:r w:rsidRPr="00016B9D">
        <w:rPr>
          <w:color w:val="000000" w:themeColor="text1"/>
          <w:szCs w:val="22"/>
        </w:rPr>
        <w:t>Bassuk</w:t>
      </w:r>
      <w:proofErr w:type="spellEnd"/>
      <w:r w:rsidRPr="00016B9D">
        <w:rPr>
          <w:color w:val="000000" w:themeColor="text1"/>
          <w:szCs w:val="22"/>
        </w:rPr>
        <w:t xml:space="preserve"> PB, de la Paz L, Demir-Lira ÖE. Eye of the beholder: Neural synchrony of dynamically changing relations between parent praise and child affect. Dev Sci. 2024 Jul </w:t>
      </w:r>
      <w:proofErr w:type="gramStart"/>
      <w:r w:rsidRPr="00016B9D">
        <w:rPr>
          <w:color w:val="000000" w:themeColor="text1"/>
          <w:szCs w:val="22"/>
        </w:rPr>
        <w:t>3;:</w:t>
      </w:r>
      <w:proofErr w:type="gramEnd"/>
      <w:r w:rsidRPr="00016B9D">
        <w:rPr>
          <w:color w:val="000000" w:themeColor="text1"/>
          <w:szCs w:val="22"/>
        </w:rPr>
        <w:t>e13541. </w:t>
      </w:r>
      <w:proofErr w:type="spellStart"/>
      <w:r w:rsidRPr="00016B9D">
        <w:rPr>
          <w:color w:val="000000" w:themeColor="text1"/>
          <w:szCs w:val="22"/>
        </w:rPr>
        <w:t>doi</w:t>
      </w:r>
      <w:proofErr w:type="spellEnd"/>
      <w:r w:rsidRPr="00016B9D">
        <w:rPr>
          <w:color w:val="000000" w:themeColor="text1"/>
          <w:szCs w:val="22"/>
        </w:rPr>
        <w:t>: 10.1111/desc.13541. [</w:t>
      </w:r>
      <w:proofErr w:type="spellStart"/>
      <w:r w:rsidRPr="00016B9D">
        <w:rPr>
          <w:color w:val="000000" w:themeColor="text1"/>
          <w:szCs w:val="22"/>
        </w:rPr>
        <w:t>Epub</w:t>
      </w:r>
      <w:proofErr w:type="spellEnd"/>
      <w:r w:rsidRPr="00016B9D">
        <w:rPr>
          <w:color w:val="000000" w:themeColor="text1"/>
          <w:szCs w:val="22"/>
        </w:rPr>
        <w:t xml:space="preserve"> ahead of print] PubMed PMID: 38958643.</w:t>
      </w:r>
    </w:p>
    <w:p w14:paraId="480C51D4" w14:textId="77777777" w:rsidR="007D3E0A" w:rsidRPr="009930E4" w:rsidRDefault="007D3E0A" w:rsidP="007D3E0A">
      <w:pPr>
        <w:numPr>
          <w:ilvl w:val="0"/>
          <w:numId w:val="22"/>
        </w:numPr>
        <w:autoSpaceDE/>
        <w:autoSpaceDN/>
        <w:rPr>
          <w:color w:val="000000" w:themeColor="text1"/>
          <w:szCs w:val="22"/>
        </w:rPr>
      </w:pPr>
      <w:r w:rsidRPr="009930E4">
        <w:rPr>
          <w:color w:val="000000" w:themeColor="text1"/>
          <w:szCs w:val="22"/>
        </w:rPr>
        <w:t xml:space="preserve">Demir-Lira ÖE, </w:t>
      </w:r>
      <w:proofErr w:type="spellStart"/>
      <w:r w:rsidRPr="009930E4">
        <w:rPr>
          <w:color w:val="000000" w:themeColor="text1"/>
          <w:szCs w:val="22"/>
        </w:rPr>
        <w:t>Asaridou</w:t>
      </w:r>
      <w:proofErr w:type="spellEnd"/>
      <w:r w:rsidRPr="009930E4">
        <w:rPr>
          <w:color w:val="000000" w:themeColor="text1"/>
          <w:szCs w:val="22"/>
        </w:rPr>
        <w:t xml:space="preserve"> SS, Nolte C, Small SL, Goldin-Meadow S. Parent language input prior to school forecasts change in children's language-related cortical structures during mid-adolescence. Front Hum </w:t>
      </w:r>
      <w:proofErr w:type="spellStart"/>
      <w:r w:rsidRPr="009930E4">
        <w:rPr>
          <w:color w:val="000000" w:themeColor="text1"/>
          <w:szCs w:val="22"/>
        </w:rPr>
        <w:t>Neurosci</w:t>
      </w:r>
      <w:proofErr w:type="spellEnd"/>
      <w:r w:rsidRPr="009930E4">
        <w:rPr>
          <w:color w:val="000000" w:themeColor="text1"/>
          <w:szCs w:val="22"/>
        </w:rPr>
        <w:t>. 2021;15:650152. </w:t>
      </w:r>
      <w:proofErr w:type="spellStart"/>
      <w:r w:rsidRPr="009930E4">
        <w:rPr>
          <w:color w:val="000000" w:themeColor="text1"/>
          <w:szCs w:val="22"/>
        </w:rPr>
        <w:t>doi</w:t>
      </w:r>
      <w:proofErr w:type="spellEnd"/>
      <w:r w:rsidRPr="009930E4">
        <w:rPr>
          <w:color w:val="000000" w:themeColor="text1"/>
          <w:szCs w:val="22"/>
        </w:rPr>
        <w:t>: 10.3389/fnhum.2021.650152. </w:t>
      </w:r>
      <w:proofErr w:type="spellStart"/>
      <w:r w:rsidRPr="009930E4">
        <w:rPr>
          <w:color w:val="000000" w:themeColor="text1"/>
          <w:szCs w:val="22"/>
        </w:rPr>
        <w:t>eCollection</w:t>
      </w:r>
      <w:proofErr w:type="spellEnd"/>
      <w:r w:rsidRPr="009930E4">
        <w:rPr>
          <w:color w:val="000000" w:themeColor="text1"/>
          <w:szCs w:val="22"/>
        </w:rPr>
        <w:t xml:space="preserve"> 2021. PubMed PMID: 34408634; PubMed Central PMCID: PMC8366586.</w:t>
      </w:r>
    </w:p>
    <w:p w14:paraId="1BAC0AF5" w14:textId="77777777" w:rsidR="007D3E0A" w:rsidRPr="009930E4" w:rsidRDefault="007D3E0A" w:rsidP="007D3E0A">
      <w:pPr>
        <w:numPr>
          <w:ilvl w:val="0"/>
          <w:numId w:val="22"/>
        </w:numPr>
        <w:autoSpaceDE/>
        <w:autoSpaceDN/>
        <w:rPr>
          <w:color w:val="000000" w:themeColor="text1"/>
          <w:szCs w:val="22"/>
        </w:rPr>
      </w:pPr>
      <w:r w:rsidRPr="009930E4">
        <w:rPr>
          <w:color w:val="000000" w:themeColor="text1"/>
          <w:szCs w:val="22"/>
        </w:rPr>
        <w:t xml:space="preserve">Demir-Lira ÖE, Prado J, Booth JR. Neural Correlates of Math Gains Vary Depending on Parental Socioeconomic Status (SES). Front Psychol. 2016;7:892. PubMed PMID: </w:t>
      </w:r>
      <w:hyperlink r:id="rId21" w:history="1">
        <w:r w:rsidRPr="009930E4">
          <w:rPr>
            <w:rStyle w:val="Hyperlink"/>
            <w:color w:val="000000" w:themeColor="text1"/>
            <w:szCs w:val="22"/>
            <w:u w:val="none"/>
          </w:rPr>
          <w:t>27378987</w:t>
        </w:r>
      </w:hyperlink>
      <w:r w:rsidRPr="009930E4">
        <w:rPr>
          <w:color w:val="000000" w:themeColor="text1"/>
          <w:szCs w:val="22"/>
        </w:rPr>
        <w:t xml:space="preserve">; PubMed Central PMCID: </w:t>
      </w:r>
      <w:hyperlink r:id="rId22" w:history="1">
        <w:r w:rsidRPr="009930E4">
          <w:rPr>
            <w:rStyle w:val="Hyperlink"/>
            <w:color w:val="000000" w:themeColor="text1"/>
            <w:szCs w:val="22"/>
            <w:u w:val="none"/>
          </w:rPr>
          <w:t>PMC4911362</w:t>
        </w:r>
      </w:hyperlink>
      <w:r w:rsidRPr="009930E4">
        <w:rPr>
          <w:color w:val="000000" w:themeColor="text1"/>
          <w:szCs w:val="22"/>
        </w:rPr>
        <w:t xml:space="preserve">. </w:t>
      </w:r>
    </w:p>
    <w:p w14:paraId="322D23C9" w14:textId="77777777" w:rsidR="007D3E0A" w:rsidRPr="009930E4" w:rsidRDefault="007D3E0A" w:rsidP="007D3E0A">
      <w:pPr>
        <w:numPr>
          <w:ilvl w:val="0"/>
          <w:numId w:val="22"/>
        </w:numPr>
        <w:autoSpaceDE/>
        <w:autoSpaceDN/>
        <w:rPr>
          <w:color w:val="000000" w:themeColor="text1"/>
          <w:szCs w:val="22"/>
        </w:rPr>
      </w:pPr>
      <w:r w:rsidRPr="009930E4">
        <w:rPr>
          <w:color w:val="000000" w:themeColor="text1"/>
          <w:szCs w:val="22"/>
        </w:rPr>
        <w:t xml:space="preserve">Demir ÖE, Prado J, Booth JR. Parental socioeconomic status and the neural basis of arithmetic: differential relations to verbal and visuo-spatial representations. Dev Sci. 2015 Sep;18(5):799-814. PubMed PMID: </w:t>
      </w:r>
      <w:hyperlink r:id="rId23" w:history="1">
        <w:r w:rsidRPr="009930E4">
          <w:rPr>
            <w:rStyle w:val="Hyperlink"/>
            <w:color w:val="000000" w:themeColor="text1"/>
            <w:szCs w:val="22"/>
            <w:u w:val="none"/>
          </w:rPr>
          <w:t>25664675</w:t>
        </w:r>
      </w:hyperlink>
      <w:r w:rsidRPr="009930E4">
        <w:rPr>
          <w:color w:val="000000" w:themeColor="text1"/>
          <w:szCs w:val="22"/>
        </w:rPr>
        <w:t xml:space="preserve">; PubMed Central PMCID: </w:t>
      </w:r>
      <w:hyperlink r:id="rId24" w:history="1">
        <w:r w:rsidRPr="009930E4">
          <w:rPr>
            <w:rStyle w:val="Hyperlink"/>
            <w:color w:val="000000" w:themeColor="text1"/>
            <w:szCs w:val="22"/>
            <w:u w:val="none"/>
          </w:rPr>
          <w:t>PMC4522207</w:t>
        </w:r>
      </w:hyperlink>
      <w:r w:rsidRPr="009930E4">
        <w:rPr>
          <w:color w:val="000000" w:themeColor="text1"/>
          <w:szCs w:val="22"/>
        </w:rPr>
        <w:t xml:space="preserve">. </w:t>
      </w:r>
    </w:p>
    <w:p w14:paraId="4C9628A8" w14:textId="22AB925D" w:rsidR="008E20AD" w:rsidRPr="008E20AD" w:rsidRDefault="008E20AD" w:rsidP="008E20AD">
      <w:pPr>
        <w:numPr>
          <w:ilvl w:val="0"/>
          <w:numId w:val="19"/>
        </w:numPr>
        <w:tabs>
          <w:tab w:val="clear" w:pos="720"/>
          <w:tab w:val="num" w:pos="450"/>
        </w:tabs>
        <w:autoSpaceDE/>
        <w:autoSpaceDN/>
        <w:spacing w:before="100" w:beforeAutospacing="1" w:after="100" w:afterAutospacing="1"/>
        <w:ind w:left="450"/>
        <w:rPr>
          <w:rFonts w:cs="Arial"/>
          <w:color w:val="000000"/>
          <w:szCs w:val="22"/>
        </w:rPr>
      </w:pPr>
      <w:r w:rsidRPr="008E20AD">
        <w:rPr>
          <w:rFonts w:cs="Arial"/>
          <w:color w:val="000000"/>
          <w:szCs w:val="22"/>
        </w:rPr>
        <w:t xml:space="preserve">As an independent investigator, a second line of work focuses on the role of preterm birth in children's cognitive development, with specific attention to the environmental factors that predict variability in preterm-born children's neurodevelopmental outcomes. While preterm-born children as a group tend to fall behind, there is substantial heterogeneity in their outcomes. Existing literature emphasizes cognitive delays in children born early preterm (&lt;32 weeks), but our work highlights sources of variability across the full spectrum of gestational age (&lt;37 weeks). Preterm birth has been described as a double-edged sword for neuroplasticity, where preterm-born children are more sensitive to both the detrimental effects of being </w:t>
      </w:r>
      <w:r w:rsidRPr="008E20AD">
        <w:rPr>
          <w:rFonts w:cs="Arial"/>
          <w:color w:val="000000"/>
          <w:szCs w:val="22"/>
        </w:rPr>
        <w:lastRenderedPageBreak/>
        <w:t>born early and the enriching aspects of their environment. However, prior work has largely emphasized broad environmental factors, such as SES, or non-modifiable biological risk factors. Our recent research demonstrates that parent-child interactions predict preterm-born children's cognitive outcomes, even beyond broad factors like parental socioeconomic status. Additionally, we have identified broader contextual factors that explain variations in parent</w:t>
      </w:r>
      <w:r w:rsidR="00BD57F2">
        <w:rPr>
          <w:rFonts w:cs="Arial"/>
          <w:color w:val="000000"/>
          <w:szCs w:val="22"/>
        </w:rPr>
        <w:t>-child</w:t>
      </w:r>
      <w:r w:rsidRPr="008E20AD">
        <w:rPr>
          <w:rFonts w:cs="Arial"/>
          <w:color w:val="000000"/>
          <w:szCs w:val="22"/>
        </w:rPr>
        <w:t xml:space="preserve"> interactions, focusing on parental epistemologies, stress, and mental health.</w:t>
      </w:r>
    </w:p>
    <w:p w14:paraId="2BB9CC72" w14:textId="77777777" w:rsidR="007D3E0A" w:rsidRPr="007D3E0A" w:rsidRDefault="007D3E0A" w:rsidP="007D3E0A">
      <w:pPr>
        <w:numPr>
          <w:ilvl w:val="0"/>
          <w:numId w:val="23"/>
        </w:numPr>
        <w:autoSpaceDE/>
        <w:autoSpaceDN/>
        <w:rPr>
          <w:szCs w:val="22"/>
        </w:rPr>
      </w:pPr>
      <w:r w:rsidRPr="007D3E0A">
        <w:rPr>
          <w:szCs w:val="22"/>
        </w:rPr>
        <w:t>Nelson PM, Demir-Lira ÖE. Parental cognitive stimulation in preterm-born children's neurocognitive functioning during the preschool years: a systematic review. </w:t>
      </w:r>
      <w:proofErr w:type="spellStart"/>
      <w:r w:rsidRPr="007D3E0A">
        <w:rPr>
          <w:szCs w:val="22"/>
        </w:rPr>
        <w:t>Pediatr</w:t>
      </w:r>
      <w:proofErr w:type="spellEnd"/>
      <w:r w:rsidRPr="007D3E0A">
        <w:rPr>
          <w:szCs w:val="22"/>
        </w:rPr>
        <w:t xml:space="preserve"> Res. 2023 Oct;94(4):1284-1296. </w:t>
      </w:r>
      <w:proofErr w:type="spellStart"/>
      <w:r w:rsidRPr="007D3E0A">
        <w:rPr>
          <w:szCs w:val="22"/>
        </w:rPr>
        <w:t>doi</w:t>
      </w:r>
      <w:proofErr w:type="spellEnd"/>
      <w:r w:rsidRPr="007D3E0A">
        <w:rPr>
          <w:szCs w:val="22"/>
        </w:rPr>
        <w:t>: 10.1038/s41390-023-02642-x. </w:t>
      </w:r>
      <w:proofErr w:type="spellStart"/>
      <w:r w:rsidRPr="007D3E0A">
        <w:rPr>
          <w:szCs w:val="22"/>
        </w:rPr>
        <w:t>Epub</w:t>
      </w:r>
      <w:proofErr w:type="spellEnd"/>
      <w:r w:rsidRPr="007D3E0A">
        <w:rPr>
          <w:szCs w:val="22"/>
        </w:rPr>
        <w:t xml:space="preserve"> 2023 May 25. Review. PubMed PMID: 37231307; PubMed Central PMCID: PMC10761195.</w:t>
      </w:r>
    </w:p>
    <w:p w14:paraId="11E50111" w14:textId="77777777" w:rsidR="007D3E0A" w:rsidRPr="007D3E0A" w:rsidRDefault="007D3E0A" w:rsidP="007D3E0A">
      <w:pPr>
        <w:numPr>
          <w:ilvl w:val="0"/>
          <w:numId w:val="23"/>
        </w:numPr>
        <w:autoSpaceDE/>
        <w:autoSpaceDN/>
        <w:rPr>
          <w:szCs w:val="22"/>
        </w:rPr>
      </w:pPr>
      <w:proofErr w:type="spellStart"/>
      <w:r w:rsidRPr="007D3E0A">
        <w:rPr>
          <w:szCs w:val="22"/>
        </w:rPr>
        <w:t>Scheiber</w:t>
      </w:r>
      <w:proofErr w:type="spellEnd"/>
      <w:r w:rsidRPr="007D3E0A">
        <w:rPr>
          <w:szCs w:val="22"/>
        </w:rPr>
        <w:t xml:space="preserve"> FA, </w:t>
      </w:r>
      <w:proofErr w:type="spellStart"/>
      <w:r w:rsidRPr="007D3E0A">
        <w:rPr>
          <w:szCs w:val="22"/>
        </w:rPr>
        <w:t>Ryckman</w:t>
      </w:r>
      <w:proofErr w:type="spellEnd"/>
      <w:r w:rsidRPr="007D3E0A">
        <w:rPr>
          <w:szCs w:val="22"/>
        </w:rPr>
        <w:t xml:space="preserve"> KK, Demir-Lira ÖE. Maternal depressive symptoms and maternal child-directed speech: A systematic review. J Affect </w:t>
      </w:r>
      <w:proofErr w:type="spellStart"/>
      <w:r w:rsidRPr="007D3E0A">
        <w:rPr>
          <w:szCs w:val="22"/>
        </w:rPr>
        <w:t>Disord</w:t>
      </w:r>
      <w:proofErr w:type="spellEnd"/>
      <w:r w:rsidRPr="007D3E0A">
        <w:rPr>
          <w:szCs w:val="22"/>
        </w:rPr>
        <w:t>. 2022 Jan 15;297:194-207. </w:t>
      </w:r>
      <w:proofErr w:type="spellStart"/>
      <w:r w:rsidRPr="007D3E0A">
        <w:rPr>
          <w:szCs w:val="22"/>
        </w:rPr>
        <w:t>doi</w:t>
      </w:r>
      <w:proofErr w:type="spellEnd"/>
      <w:r w:rsidRPr="007D3E0A">
        <w:rPr>
          <w:szCs w:val="22"/>
        </w:rPr>
        <w:t>: 10.1016/j.jad.2021.10.015. </w:t>
      </w:r>
      <w:proofErr w:type="spellStart"/>
      <w:r w:rsidRPr="007D3E0A">
        <w:rPr>
          <w:szCs w:val="22"/>
        </w:rPr>
        <w:t>Epub</w:t>
      </w:r>
      <w:proofErr w:type="spellEnd"/>
      <w:r w:rsidRPr="007D3E0A">
        <w:rPr>
          <w:szCs w:val="22"/>
        </w:rPr>
        <w:t xml:space="preserve"> 2021 Oct 14. Review. PubMed PMID: 34656673; PubMed Central PMCID: PMC8827171.</w:t>
      </w:r>
    </w:p>
    <w:p w14:paraId="19669FE0" w14:textId="77777777" w:rsidR="007D3E0A" w:rsidRPr="007D3E0A" w:rsidRDefault="007D3E0A" w:rsidP="007D3E0A">
      <w:pPr>
        <w:numPr>
          <w:ilvl w:val="0"/>
          <w:numId w:val="23"/>
        </w:numPr>
        <w:autoSpaceDE/>
        <w:autoSpaceDN/>
        <w:rPr>
          <w:szCs w:val="22"/>
        </w:rPr>
      </w:pPr>
      <w:r w:rsidRPr="007D3E0A">
        <w:rPr>
          <w:szCs w:val="22"/>
        </w:rPr>
        <w:t xml:space="preserve">Nelson PM, </w:t>
      </w:r>
      <w:proofErr w:type="spellStart"/>
      <w:r w:rsidRPr="007D3E0A">
        <w:rPr>
          <w:szCs w:val="22"/>
        </w:rPr>
        <w:t>Scheiber</w:t>
      </w:r>
      <w:proofErr w:type="spellEnd"/>
      <w:r w:rsidRPr="007D3E0A">
        <w:rPr>
          <w:szCs w:val="22"/>
        </w:rPr>
        <w:t xml:space="preserve"> F, Laughlin HM, Demir-Lira ÖE. Comparing Face-to-Face and Online Data Collection Methods in Preterm and Full-Term Children: An Exploratory Study. Front Psychol. 2021 Oct 28;12:733192. </w:t>
      </w:r>
      <w:proofErr w:type="spellStart"/>
      <w:r w:rsidRPr="007D3E0A">
        <w:rPr>
          <w:szCs w:val="22"/>
        </w:rPr>
        <w:t>doi</w:t>
      </w:r>
      <w:proofErr w:type="spellEnd"/>
      <w:r w:rsidRPr="007D3E0A">
        <w:rPr>
          <w:szCs w:val="22"/>
        </w:rPr>
        <w:t>: 10.3389/fpsyg.2021.733192. PMID: 34777114; PMCID: PMC8581355.</w:t>
      </w:r>
    </w:p>
    <w:p w14:paraId="11101EC8" w14:textId="77777777" w:rsidR="007D3E0A" w:rsidRPr="007D3E0A" w:rsidRDefault="007D3E0A" w:rsidP="007D3E0A">
      <w:pPr>
        <w:numPr>
          <w:ilvl w:val="0"/>
          <w:numId w:val="23"/>
        </w:numPr>
        <w:autoSpaceDE/>
        <w:autoSpaceDN/>
        <w:rPr>
          <w:szCs w:val="22"/>
        </w:rPr>
      </w:pPr>
      <w:proofErr w:type="spellStart"/>
      <w:r w:rsidRPr="007D3E0A">
        <w:rPr>
          <w:szCs w:val="22"/>
        </w:rPr>
        <w:t>Clingan-Siverly</w:t>
      </w:r>
      <w:proofErr w:type="spellEnd"/>
      <w:r w:rsidRPr="007D3E0A">
        <w:rPr>
          <w:szCs w:val="22"/>
        </w:rPr>
        <w:t xml:space="preserve"> S, Nelson PM, </w:t>
      </w:r>
      <w:proofErr w:type="spellStart"/>
      <w:r w:rsidRPr="007D3E0A">
        <w:rPr>
          <w:szCs w:val="22"/>
        </w:rPr>
        <w:t>Göksun</w:t>
      </w:r>
      <w:proofErr w:type="spellEnd"/>
      <w:r w:rsidRPr="007D3E0A">
        <w:rPr>
          <w:szCs w:val="22"/>
        </w:rPr>
        <w:t xml:space="preserve"> T, Demir-Lira ÖE. Spatial Thinking in Term and Preterm-Born Preschoolers: Relations to Parent-Child Speech and Gesture. Front Psychol. 2021;12:651678. </w:t>
      </w:r>
      <w:proofErr w:type="spellStart"/>
      <w:r w:rsidRPr="007D3E0A">
        <w:rPr>
          <w:szCs w:val="22"/>
        </w:rPr>
        <w:t>doi</w:t>
      </w:r>
      <w:proofErr w:type="spellEnd"/>
      <w:r w:rsidRPr="007D3E0A">
        <w:rPr>
          <w:szCs w:val="22"/>
        </w:rPr>
        <w:t xml:space="preserve">: 10.3389/fpsyg.2021.651678. </w:t>
      </w:r>
      <w:proofErr w:type="spellStart"/>
      <w:r w:rsidRPr="007D3E0A">
        <w:rPr>
          <w:szCs w:val="22"/>
        </w:rPr>
        <w:t>eCollection</w:t>
      </w:r>
      <w:proofErr w:type="spellEnd"/>
      <w:r w:rsidRPr="007D3E0A">
        <w:rPr>
          <w:szCs w:val="22"/>
        </w:rPr>
        <w:t xml:space="preserve"> 2021. PubMed PMID: 33967912; PubMed Central PMCID: PMC8103033.</w:t>
      </w:r>
    </w:p>
    <w:p w14:paraId="3279A04B" w14:textId="77777777" w:rsidR="007D3E0A" w:rsidRPr="007D3E0A" w:rsidRDefault="007D3E0A" w:rsidP="007D3E0A">
      <w:pPr>
        <w:ind w:left="720"/>
        <w:rPr>
          <w:szCs w:val="22"/>
        </w:rPr>
      </w:pPr>
    </w:p>
    <w:p w14:paraId="7F073B94" w14:textId="77777777" w:rsidR="007D3E0A" w:rsidRPr="007D3E0A" w:rsidRDefault="007D3E0A" w:rsidP="007D3E0A">
      <w:pPr>
        <w:rPr>
          <w:szCs w:val="22"/>
          <w:u w:val="single"/>
        </w:rPr>
      </w:pPr>
      <w:r w:rsidRPr="007D3E0A">
        <w:rPr>
          <w:szCs w:val="22"/>
          <w:u w:val="single"/>
        </w:rPr>
        <w:t>Complete List of Published Work in My Bibliography:</w:t>
      </w:r>
    </w:p>
    <w:p w14:paraId="538590E7" w14:textId="77777777" w:rsidR="007D3E0A" w:rsidRPr="007D3E0A" w:rsidRDefault="007D3E0A" w:rsidP="007D3E0A">
      <w:pPr>
        <w:rPr>
          <w:szCs w:val="22"/>
        </w:rPr>
      </w:pPr>
      <w:r w:rsidRPr="007D3E0A">
        <w:rPr>
          <w:szCs w:val="22"/>
        </w:rPr>
        <w:t>https://www.ncbi.nlm.nih.gov/myncbi/1NI7h8kVJXtAr/bibliography/public/</w:t>
      </w:r>
    </w:p>
    <w:p w14:paraId="4614DC96" w14:textId="77777777" w:rsidR="007D3E0A" w:rsidRPr="0002136D" w:rsidRDefault="007D3E0A" w:rsidP="007D3E0A"/>
    <w:p w14:paraId="5BB8C337" w14:textId="10B44E9F" w:rsidR="00FC5F9E" w:rsidRPr="00E03323" w:rsidRDefault="00FC5F9E" w:rsidP="005C2CF8">
      <w:pPr>
        <w:pStyle w:val="DataField11pt-Single"/>
        <w:rPr>
          <w:rStyle w:val="Strong"/>
          <w:b w:val="0"/>
        </w:rPr>
      </w:pPr>
    </w:p>
    <w:sectPr w:rsidR="00FC5F9E" w:rsidRPr="00E03323" w:rsidSect="00DF7645">
      <w:headerReference w:type="default" r:id="rId25"/>
      <w:type w:val="continuous"/>
      <w:pgSz w:w="12240" w:h="15840" w:code="1"/>
      <w:pgMar w:top="720" w:right="720" w:bottom="720" w:left="720" w:header="0" w:footer="0" w:gutter="0"/>
      <w:cols w:space="720"/>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CF0EC9" w14:textId="77777777" w:rsidR="00E64C24" w:rsidRDefault="00E64C24">
      <w:r>
        <w:separator/>
      </w:r>
    </w:p>
  </w:endnote>
  <w:endnote w:type="continuationSeparator" w:id="0">
    <w:p w14:paraId="75EF1AAD" w14:textId="77777777" w:rsidR="00E64C24" w:rsidRDefault="00E64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altName w:val="Sylfaen"/>
    <w:panose1 w:val="020B06040202020202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78AC13" w14:textId="77777777" w:rsidR="00E64C24" w:rsidRDefault="00E64C24">
      <w:r>
        <w:separator/>
      </w:r>
    </w:p>
  </w:footnote>
  <w:footnote w:type="continuationSeparator" w:id="0">
    <w:p w14:paraId="4CE1D944" w14:textId="77777777" w:rsidR="00E64C24" w:rsidRDefault="00E64C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711255" w14:textId="4BE79BB4" w:rsidR="00E127A1" w:rsidRDefault="00E127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486ED7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FD009D2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0448867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2C6EE5C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B86BCA8"/>
    <w:lvl w:ilvl="0">
      <w:start w:val="1"/>
      <w:numFmt w:val="bullet"/>
      <w:pStyle w:val="ListBullet5"/>
      <w:lvlText w:val=""/>
      <w:lvlJc w:val="left"/>
      <w:pPr>
        <w:tabs>
          <w:tab w:val="num" w:pos="1800"/>
        </w:tabs>
        <w:ind w:left="1800" w:hanging="360"/>
      </w:pPr>
      <w:rPr>
        <w:rFonts w:ascii="Symbol" w:hAnsi="Symbol" w:cs="Times New Roman" w:hint="default"/>
      </w:rPr>
    </w:lvl>
  </w:abstractNum>
  <w:abstractNum w:abstractNumId="5" w15:restartNumberingAfterBreak="0">
    <w:nsid w:val="FFFFFF81"/>
    <w:multiLevelType w:val="singleLevel"/>
    <w:tmpl w:val="25B4CBEA"/>
    <w:lvl w:ilvl="0">
      <w:start w:val="1"/>
      <w:numFmt w:val="bullet"/>
      <w:pStyle w:val="ListBullet4"/>
      <w:lvlText w:val=""/>
      <w:lvlJc w:val="left"/>
      <w:pPr>
        <w:tabs>
          <w:tab w:val="num" w:pos="1440"/>
        </w:tabs>
        <w:ind w:left="1440" w:hanging="360"/>
      </w:pPr>
      <w:rPr>
        <w:rFonts w:ascii="Symbol" w:hAnsi="Symbol" w:cs="Times New Roman" w:hint="default"/>
      </w:rPr>
    </w:lvl>
  </w:abstractNum>
  <w:abstractNum w:abstractNumId="6" w15:restartNumberingAfterBreak="0">
    <w:nsid w:val="FFFFFF82"/>
    <w:multiLevelType w:val="singleLevel"/>
    <w:tmpl w:val="D1761C76"/>
    <w:lvl w:ilvl="0">
      <w:start w:val="1"/>
      <w:numFmt w:val="bullet"/>
      <w:pStyle w:val="ListBullet3"/>
      <w:lvlText w:val=""/>
      <w:lvlJc w:val="left"/>
      <w:pPr>
        <w:tabs>
          <w:tab w:val="num" w:pos="1080"/>
        </w:tabs>
        <w:ind w:left="1080" w:hanging="360"/>
      </w:pPr>
      <w:rPr>
        <w:rFonts w:ascii="Symbol" w:hAnsi="Symbol" w:cs="Times New Roman" w:hint="default"/>
      </w:rPr>
    </w:lvl>
  </w:abstractNum>
  <w:abstractNum w:abstractNumId="7" w15:restartNumberingAfterBreak="0">
    <w:nsid w:val="FFFFFF83"/>
    <w:multiLevelType w:val="singleLevel"/>
    <w:tmpl w:val="C1DCA676"/>
    <w:lvl w:ilvl="0">
      <w:start w:val="1"/>
      <w:numFmt w:val="bullet"/>
      <w:pStyle w:val="ListBullet2"/>
      <w:lvlText w:val=""/>
      <w:lvlJc w:val="left"/>
      <w:pPr>
        <w:tabs>
          <w:tab w:val="num" w:pos="720"/>
        </w:tabs>
        <w:ind w:left="720" w:hanging="360"/>
      </w:pPr>
      <w:rPr>
        <w:rFonts w:ascii="Symbol" w:hAnsi="Symbol" w:cs="Times New Roman" w:hint="default"/>
      </w:rPr>
    </w:lvl>
  </w:abstractNum>
  <w:abstractNum w:abstractNumId="8" w15:restartNumberingAfterBreak="0">
    <w:nsid w:val="FFFFFF88"/>
    <w:multiLevelType w:val="singleLevel"/>
    <w:tmpl w:val="02B2C3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C26D018"/>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10" w15:restartNumberingAfterBreak="0">
    <w:nsid w:val="00000002"/>
    <w:multiLevelType w:val="multilevel"/>
    <w:tmpl w:val="00000002"/>
    <w:lvl w:ilvl="0">
      <w:start w:val="1"/>
      <w:numFmt w:val="decimal"/>
      <w:lvlText w:val="%1."/>
      <w:lvlJc w:val="left"/>
      <w:pPr>
        <w:tabs>
          <w:tab w:val="num" w:pos="720"/>
        </w:tabs>
        <w:ind w:left="720" w:hanging="360"/>
      </w:pPr>
      <w:rPr>
        <w:rFonts w:ascii="Arial" w:eastAsia="Arial" w:hAnsi="Arial" w:cs="Arial"/>
        <w:sz w:val="22"/>
        <w:szCs w:val="22"/>
        <w:bdr w:val="nil"/>
      </w:rPr>
    </w:lvl>
    <w:lvl w:ilvl="1">
      <w:start w:val="1"/>
      <w:numFmt w:val="lowerLetter"/>
      <w:lvlText w:val="%2."/>
      <w:lvlJc w:val="left"/>
      <w:pPr>
        <w:tabs>
          <w:tab w:val="num" w:pos="1440"/>
        </w:tabs>
        <w:ind w:left="1440" w:hanging="360"/>
      </w:pPr>
      <w:rPr>
        <w:rFonts w:ascii="Arial" w:eastAsia="Arial" w:hAnsi="Arial" w:cs="Arial"/>
        <w:sz w:val="22"/>
        <w:szCs w:val="22"/>
        <w:bdr w:val="nil"/>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0000003"/>
    <w:multiLevelType w:val="multilevel"/>
    <w:tmpl w:val="00000003"/>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rPr>
        <w:rFonts w:ascii="Arial" w:eastAsia="Arial" w:hAnsi="Arial" w:cs="Arial"/>
        <w:sz w:val="22"/>
        <w:szCs w:val="22"/>
        <w:bdr w:val="nil"/>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00DE6AC5"/>
    <w:multiLevelType w:val="hybridMultilevel"/>
    <w:tmpl w:val="CC882E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A7D0D4B"/>
    <w:multiLevelType w:val="multilevel"/>
    <w:tmpl w:val="4F0E28E6"/>
    <w:lvl w:ilvl="0">
      <w:start w:val="1"/>
      <w:numFmt w:val="lowerLetter"/>
      <w:lvlText w:val="%1."/>
      <w:lvlJc w:val="left"/>
      <w:pPr>
        <w:ind w:left="720" w:hanging="360"/>
      </w:pPr>
      <w:rPr>
        <w:sz w:val="22"/>
        <w:szCs w:val="22"/>
        <w:bdr w:val="nil"/>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138E681E"/>
    <w:multiLevelType w:val="singleLevel"/>
    <w:tmpl w:val="04090013"/>
    <w:lvl w:ilvl="0">
      <w:start w:val="5"/>
      <w:numFmt w:val="upperRoman"/>
      <w:lvlText w:val="%1."/>
      <w:lvlJc w:val="left"/>
      <w:pPr>
        <w:tabs>
          <w:tab w:val="num" w:pos="720"/>
        </w:tabs>
        <w:ind w:left="720" w:hanging="720"/>
      </w:pPr>
      <w:rPr>
        <w:rFonts w:hint="default"/>
      </w:rPr>
    </w:lvl>
  </w:abstractNum>
  <w:abstractNum w:abstractNumId="15" w15:restartNumberingAfterBreak="0">
    <w:nsid w:val="212F351B"/>
    <w:multiLevelType w:val="hybridMultilevel"/>
    <w:tmpl w:val="0526C4C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B11E7C"/>
    <w:multiLevelType w:val="hybridMultilevel"/>
    <w:tmpl w:val="9828D83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1DE55A2"/>
    <w:multiLevelType w:val="multilevel"/>
    <w:tmpl w:val="6F4ACA2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93274C6"/>
    <w:multiLevelType w:val="multilevel"/>
    <w:tmpl w:val="1C60E022"/>
    <w:lvl w:ilvl="0">
      <w:start w:val="1"/>
      <w:numFmt w:val="lowerLetter"/>
      <w:lvlText w:val="%1."/>
      <w:lvlJc w:val="left"/>
      <w:pPr>
        <w:ind w:left="720" w:hanging="360"/>
      </w:pPr>
      <w:rPr>
        <w:sz w:val="22"/>
        <w:szCs w:val="22"/>
        <w:bdr w:val="nil"/>
      </w:rPr>
    </w:lvl>
    <w:lvl w:ilvl="1">
      <w:start w:val="1"/>
      <w:numFmt w:val="lowerLetter"/>
      <w:lvlText w:val="%2."/>
      <w:lvlJc w:val="left"/>
      <w:pPr>
        <w:tabs>
          <w:tab w:val="num" w:pos="1440"/>
        </w:tabs>
        <w:ind w:left="1440" w:hanging="360"/>
      </w:pPr>
      <w:rPr>
        <w:rFonts w:ascii="Arial" w:eastAsia="Arial" w:hAnsi="Arial" w:cs="Arial"/>
        <w:sz w:val="22"/>
        <w:szCs w:val="22"/>
        <w:bdr w:val="nil"/>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4D9E62D8"/>
    <w:multiLevelType w:val="multilevel"/>
    <w:tmpl w:val="55E0F6FE"/>
    <w:lvl w:ilvl="0">
      <w:start w:val="1"/>
      <w:numFmt w:val="decimal"/>
      <w:lvlText w:val="(%1)"/>
      <w:lvlJc w:val="left"/>
      <w:pPr>
        <w:tabs>
          <w:tab w:val="num" w:pos="540"/>
        </w:tabs>
        <w:ind w:left="54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20" w15:restartNumberingAfterBreak="0">
    <w:nsid w:val="6B09135F"/>
    <w:multiLevelType w:val="hybridMultilevel"/>
    <w:tmpl w:val="C39A8B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4867D5D"/>
    <w:multiLevelType w:val="hybridMultilevel"/>
    <w:tmpl w:val="C24C592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74EC4447"/>
    <w:multiLevelType w:val="singleLevel"/>
    <w:tmpl w:val="04090001"/>
    <w:lvl w:ilvl="0">
      <w:start w:val="1"/>
      <w:numFmt w:val="bullet"/>
      <w:lvlText w:val=""/>
      <w:lvlJc w:val="left"/>
      <w:pPr>
        <w:tabs>
          <w:tab w:val="num" w:pos="360"/>
        </w:tabs>
        <w:ind w:left="360" w:hanging="360"/>
      </w:pPr>
      <w:rPr>
        <w:rFonts w:ascii="Symbol" w:hAnsi="Symbol" w:cs="Times New Roman" w:hint="default"/>
      </w:rPr>
    </w:lvl>
  </w:abstractNum>
  <w:num w:numId="1" w16cid:durableId="634482890">
    <w:abstractNumId w:val="9"/>
  </w:num>
  <w:num w:numId="2" w16cid:durableId="812016497">
    <w:abstractNumId w:val="7"/>
  </w:num>
  <w:num w:numId="3" w16cid:durableId="291450901">
    <w:abstractNumId w:val="6"/>
  </w:num>
  <w:num w:numId="4" w16cid:durableId="1177501087">
    <w:abstractNumId w:val="5"/>
  </w:num>
  <w:num w:numId="5" w16cid:durableId="1110274464">
    <w:abstractNumId w:val="4"/>
  </w:num>
  <w:num w:numId="6" w16cid:durableId="106583165">
    <w:abstractNumId w:val="8"/>
  </w:num>
  <w:num w:numId="7" w16cid:durableId="2052878649">
    <w:abstractNumId w:val="3"/>
  </w:num>
  <w:num w:numId="8" w16cid:durableId="2073309856">
    <w:abstractNumId w:val="2"/>
  </w:num>
  <w:num w:numId="9" w16cid:durableId="746733101">
    <w:abstractNumId w:val="1"/>
  </w:num>
  <w:num w:numId="10" w16cid:durableId="1338921023">
    <w:abstractNumId w:val="0"/>
  </w:num>
  <w:num w:numId="11" w16cid:durableId="87582177">
    <w:abstractNumId w:val="0"/>
  </w:num>
  <w:num w:numId="12" w16cid:durableId="2079010474">
    <w:abstractNumId w:val="19"/>
  </w:num>
  <w:num w:numId="13" w16cid:durableId="415983975">
    <w:abstractNumId w:val="14"/>
  </w:num>
  <w:num w:numId="14" w16cid:durableId="122968359">
    <w:abstractNumId w:val="22"/>
  </w:num>
  <w:num w:numId="15" w16cid:durableId="1043754076">
    <w:abstractNumId w:val="20"/>
  </w:num>
  <w:num w:numId="16" w16cid:durableId="1738235939">
    <w:abstractNumId w:val="21"/>
  </w:num>
  <w:num w:numId="17" w16cid:durableId="1690331786">
    <w:abstractNumId w:val="12"/>
  </w:num>
  <w:num w:numId="18" w16cid:durableId="1878201111">
    <w:abstractNumId w:val="16"/>
  </w:num>
  <w:num w:numId="19" w16cid:durableId="2093774747">
    <w:abstractNumId w:val="10"/>
  </w:num>
  <w:num w:numId="20" w16cid:durableId="451898698">
    <w:abstractNumId w:val="11"/>
  </w:num>
  <w:num w:numId="21" w16cid:durableId="990138101">
    <w:abstractNumId w:val="15"/>
  </w:num>
  <w:num w:numId="22" w16cid:durableId="551817933">
    <w:abstractNumId w:val="13"/>
  </w:num>
  <w:num w:numId="23" w16cid:durableId="776364303">
    <w:abstractNumId w:val="18"/>
  </w:num>
  <w:num w:numId="24" w16cid:durableId="21280439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oNotHyphenateCaps/>
  <w:drawingGridHorizontalSpacing w:val="110"/>
  <w:drawingGridVerticalSpacing w:val="120"/>
  <w:displayHorizontalDrawingGridEvery w:val="0"/>
  <w:displayVerticalDrawingGridEvery w:val="3"/>
  <w:characterSpacingControl w:val="compressPunctuation"/>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6A45"/>
    <w:rsid w:val="00007231"/>
    <w:rsid w:val="00023A7A"/>
    <w:rsid w:val="00067621"/>
    <w:rsid w:val="00084466"/>
    <w:rsid w:val="000D4714"/>
    <w:rsid w:val="000E3BEC"/>
    <w:rsid w:val="00106DA1"/>
    <w:rsid w:val="00122EB3"/>
    <w:rsid w:val="00132CA6"/>
    <w:rsid w:val="00135BCA"/>
    <w:rsid w:val="0014571A"/>
    <w:rsid w:val="00170D87"/>
    <w:rsid w:val="00177D49"/>
    <w:rsid w:val="00182189"/>
    <w:rsid w:val="00183022"/>
    <w:rsid w:val="001C065C"/>
    <w:rsid w:val="001D0340"/>
    <w:rsid w:val="00202565"/>
    <w:rsid w:val="002044E5"/>
    <w:rsid w:val="002506F6"/>
    <w:rsid w:val="0028051C"/>
    <w:rsid w:val="002A70D9"/>
    <w:rsid w:val="002B7443"/>
    <w:rsid w:val="002C4808"/>
    <w:rsid w:val="002C51BC"/>
    <w:rsid w:val="002D7520"/>
    <w:rsid w:val="002E2CA2"/>
    <w:rsid w:val="002E5125"/>
    <w:rsid w:val="00307C9E"/>
    <w:rsid w:val="00321A19"/>
    <w:rsid w:val="0035045F"/>
    <w:rsid w:val="0037667F"/>
    <w:rsid w:val="00382AB6"/>
    <w:rsid w:val="00383712"/>
    <w:rsid w:val="00390BB7"/>
    <w:rsid w:val="003C2647"/>
    <w:rsid w:val="003C3CA5"/>
    <w:rsid w:val="003C62D6"/>
    <w:rsid w:val="003D2399"/>
    <w:rsid w:val="003E4A92"/>
    <w:rsid w:val="003F6A45"/>
    <w:rsid w:val="0040289D"/>
    <w:rsid w:val="00432346"/>
    <w:rsid w:val="00447F3A"/>
    <w:rsid w:val="004759D9"/>
    <w:rsid w:val="0049068A"/>
    <w:rsid w:val="00493D23"/>
    <w:rsid w:val="004A3FC8"/>
    <w:rsid w:val="00503B57"/>
    <w:rsid w:val="005145BB"/>
    <w:rsid w:val="00515052"/>
    <w:rsid w:val="00517BFD"/>
    <w:rsid w:val="0054471F"/>
    <w:rsid w:val="005461F3"/>
    <w:rsid w:val="00547118"/>
    <w:rsid w:val="00547AC9"/>
    <w:rsid w:val="00574A4A"/>
    <w:rsid w:val="00580C60"/>
    <w:rsid w:val="00592740"/>
    <w:rsid w:val="005A7F6F"/>
    <w:rsid w:val="005B407B"/>
    <w:rsid w:val="005C2BDD"/>
    <w:rsid w:val="005C2CF8"/>
    <w:rsid w:val="005C47A8"/>
    <w:rsid w:val="005E406E"/>
    <w:rsid w:val="005F0B12"/>
    <w:rsid w:val="005F5F51"/>
    <w:rsid w:val="00601C69"/>
    <w:rsid w:val="00616BCC"/>
    <w:rsid w:val="00624261"/>
    <w:rsid w:val="00646AF9"/>
    <w:rsid w:val="00656AB8"/>
    <w:rsid w:val="006609B6"/>
    <w:rsid w:val="0068699D"/>
    <w:rsid w:val="00697FDA"/>
    <w:rsid w:val="006A353C"/>
    <w:rsid w:val="006A56FC"/>
    <w:rsid w:val="006B2D1C"/>
    <w:rsid w:val="006C1E1F"/>
    <w:rsid w:val="006E6FB5"/>
    <w:rsid w:val="007050F5"/>
    <w:rsid w:val="0071140F"/>
    <w:rsid w:val="00722C8F"/>
    <w:rsid w:val="00753E6E"/>
    <w:rsid w:val="00763DE9"/>
    <w:rsid w:val="00781234"/>
    <w:rsid w:val="007B7AF3"/>
    <w:rsid w:val="007C1BCC"/>
    <w:rsid w:val="007D3E0A"/>
    <w:rsid w:val="007E6E1E"/>
    <w:rsid w:val="008073EB"/>
    <w:rsid w:val="00840055"/>
    <w:rsid w:val="00843027"/>
    <w:rsid w:val="00857A04"/>
    <w:rsid w:val="00873917"/>
    <w:rsid w:val="00874EBC"/>
    <w:rsid w:val="0087514A"/>
    <w:rsid w:val="00890CA9"/>
    <w:rsid w:val="008D58EC"/>
    <w:rsid w:val="008E20AD"/>
    <w:rsid w:val="009211D3"/>
    <w:rsid w:val="00933173"/>
    <w:rsid w:val="00934124"/>
    <w:rsid w:val="00952A27"/>
    <w:rsid w:val="00977FA5"/>
    <w:rsid w:val="00983183"/>
    <w:rsid w:val="009930E4"/>
    <w:rsid w:val="009D7E97"/>
    <w:rsid w:val="009E52CA"/>
    <w:rsid w:val="009F41F8"/>
    <w:rsid w:val="009F72E5"/>
    <w:rsid w:val="00A03FFA"/>
    <w:rsid w:val="00A04942"/>
    <w:rsid w:val="00A04B52"/>
    <w:rsid w:val="00A1469B"/>
    <w:rsid w:val="00A14EF5"/>
    <w:rsid w:val="00A26D0F"/>
    <w:rsid w:val="00A42D9B"/>
    <w:rsid w:val="00A45AAA"/>
    <w:rsid w:val="00A50A8B"/>
    <w:rsid w:val="00A55D1D"/>
    <w:rsid w:val="00A63D7C"/>
    <w:rsid w:val="00A66C87"/>
    <w:rsid w:val="00A7514C"/>
    <w:rsid w:val="00A8122C"/>
    <w:rsid w:val="00A83312"/>
    <w:rsid w:val="00AE41C4"/>
    <w:rsid w:val="00B006EF"/>
    <w:rsid w:val="00B8003A"/>
    <w:rsid w:val="00BD57F2"/>
    <w:rsid w:val="00C05C55"/>
    <w:rsid w:val="00C076C6"/>
    <w:rsid w:val="00C1247F"/>
    <w:rsid w:val="00C137DA"/>
    <w:rsid w:val="00C20F69"/>
    <w:rsid w:val="00C3113F"/>
    <w:rsid w:val="00C4536F"/>
    <w:rsid w:val="00C46ADA"/>
    <w:rsid w:val="00C8438D"/>
    <w:rsid w:val="00C85025"/>
    <w:rsid w:val="00C918BD"/>
    <w:rsid w:val="00C94E59"/>
    <w:rsid w:val="00CA680A"/>
    <w:rsid w:val="00CE0951"/>
    <w:rsid w:val="00CF68A2"/>
    <w:rsid w:val="00CF6FAD"/>
    <w:rsid w:val="00D3779E"/>
    <w:rsid w:val="00D679E5"/>
    <w:rsid w:val="00D74391"/>
    <w:rsid w:val="00D83360"/>
    <w:rsid w:val="00D93B91"/>
    <w:rsid w:val="00DB7B85"/>
    <w:rsid w:val="00DD31B4"/>
    <w:rsid w:val="00DF7645"/>
    <w:rsid w:val="00E01E72"/>
    <w:rsid w:val="00E03323"/>
    <w:rsid w:val="00E047AD"/>
    <w:rsid w:val="00E12287"/>
    <w:rsid w:val="00E127A1"/>
    <w:rsid w:val="00E15579"/>
    <w:rsid w:val="00E20E6D"/>
    <w:rsid w:val="00E24416"/>
    <w:rsid w:val="00E355C2"/>
    <w:rsid w:val="00E53B95"/>
    <w:rsid w:val="00E64C24"/>
    <w:rsid w:val="00E67A05"/>
    <w:rsid w:val="00E74AB7"/>
    <w:rsid w:val="00E81FE1"/>
    <w:rsid w:val="00E90203"/>
    <w:rsid w:val="00EA0405"/>
    <w:rsid w:val="00ED35D7"/>
    <w:rsid w:val="00ED61AB"/>
    <w:rsid w:val="00EF4C32"/>
    <w:rsid w:val="00EF69CD"/>
    <w:rsid w:val="00F02126"/>
    <w:rsid w:val="00F07AB3"/>
    <w:rsid w:val="00F262AB"/>
    <w:rsid w:val="00F7284D"/>
    <w:rsid w:val="00F94A2B"/>
    <w:rsid w:val="00FA00C6"/>
    <w:rsid w:val="00FC5F9E"/>
    <w:rsid w:val="00FE10AD"/>
    <w:rsid w:val="00FE52B9"/>
    <w:rsid w:val="00FE7A5F"/>
    <w:rsid w:val="00FF1D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F5C490"/>
  <w15:chartTrackingRefBased/>
  <w15:docId w15:val="{6A0637CB-648B-4C13-B815-8F67F3708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04B52"/>
    <w:pPr>
      <w:autoSpaceDE w:val="0"/>
      <w:autoSpaceDN w:val="0"/>
    </w:pPr>
    <w:rPr>
      <w:rFonts w:ascii="Arial" w:hAnsi="Arial"/>
      <w:sz w:val="22"/>
      <w:szCs w:val="24"/>
    </w:rPr>
  </w:style>
  <w:style w:type="paragraph" w:styleId="Heading1">
    <w:name w:val="heading 1"/>
    <w:basedOn w:val="Normal"/>
    <w:next w:val="Normal"/>
    <w:qFormat/>
    <w:rsid w:val="002B7443"/>
    <w:pPr>
      <w:pBdr>
        <w:top w:val="single" w:sz="4" w:space="12" w:color="auto"/>
      </w:pBdr>
      <w:jc w:val="center"/>
      <w:outlineLvl w:val="0"/>
    </w:pPr>
    <w:rPr>
      <w:rFonts w:cs="Arial"/>
      <w:b/>
      <w:bCs/>
      <w:szCs w:val="22"/>
    </w:rPr>
  </w:style>
  <w:style w:type="paragraph" w:styleId="Heading2">
    <w:name w:val="heading 2"/>
    <w:basedOn w:val="Subtitle"/>
    <w:next w:val="Normal"/>
    <w:qFormat/>
    <w:rsid w:val="00656AB8"/>
  </w:style>
  <w:style w:type="paragraph" w:styleId="Heading3">
    <w:name w:val="heading 3"/>
    <w:basedOn w:val="Subtitle2"/>
    <w:next w:val="Normal"/>
    <w:link w:val="Heading3Char"/>
    <w:unhideWhenUsed/>
    <w:qFormat/>
    <w:rsid w:val="00656AB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pPr>
      <w:numPr>
        <w:numId w:val="1"/>
      </w:numPr>
    </w:pPr>
    <w:rPr>
      <w:rFonts w:ascii="Times" w:hAnsi="Times" w:cs="Times"/>
    </w:rPr>
  </w:style>
  <w:style w:type="paragraph" w:styleId="ListBullet2">
    <w:name w:val="List Bullet 2"/>
    <w:basedOn w:val="Normal"/>
    <w:autoRedefine/>
    <w:pPr>
      <w:numPr>
        <w:numId w:val="2"/>
      </w:numPr>
    </w:pPr>
    <w:rPr>
      <w:rFonts w:ascii="Times" w:hAnsi="Times" w:cs="Times"/>
    </w:rPr>
  </w:style>
  <w:style w:type="paragraph" w:styleId="ListBullet3">
    <w:name w:val="List Bullet 3"/>
    <w:basedOn w:val="Normal"/>
    <w:autoRedefine/>
    <w:pPr>
      <w:numPr>
        <w:numId w:val="3"/>
      </w:numPr>
    </w:pPr>
    <w:rPr>
      <w:rFonts w:ascii="Times" w:hAnsi="Times" w:cs="Times"/>
    </w:rPr>
  </w:style>
  <w:style w:type="paragraph" w:styleId="ListBullet4">
    <w:name w:val="List Bullet 4"/>
    <w:basedOn w:val="Normal"/>
    <w:autoRedefine/>
    <w:pPr>
      <w:numPr>
        <w:numId w:val="4"/>
      </w:numPr>
    </w:pPr>
    <w:rPr>
      <w:rFonts w:ascii="Times" w:hAnsi="Times" w:cs="Times"/>
    </w:rPr>
  </w:style>
  <w:style w:type="paragraph" w:styleId="ListBullet5">
    <w:name w:val="List Bullet 5"/>
    <w:basedOn w:val="Normal"/>
    <w:autoRedefine/>
    <w:pPr>
      <w:numPr>
        <w:numId w:val="5"/>
      </w:numPr>
    </w:pPr>
    <w:rPr>
      <w:rFonts w:ascii="Times" w:hAnsi="Times" w:cs="Times"/>
    </w:rPr>
  </w:style>
  <w:style w:type="paragraph" w:styleId="ListNumber">
    <w:name w:val="List Number"/>
    <w:basedOn w:val="Normal"/>
    <w:pPr>
      <w:numPr>
        <w:numId w:val="6"/>
      </w:numPr>
    </w:pPr>
    <w:rPr>
      <w:rFonts w:ascii="Times" w:hAnsi="Times" w:cs="Times"/>
    </w:rPr>
  </w:style>
  <w:style w:type="paragraph" w:styleId="ListNumber2">
    <w:name w:val="List Number 2"/>
    <w:basedOn w:val="Normal"/>
    <w:pPr>
      <w:numPr>
        <w:numId w:val="7"/>
      </w:numPr>
    </w:pPr>
    <w:rPr>
      <w:rFonts w:ascii="Times" w:hAnsi="Times" w:cs="Times"/>
    </w:rPr>
  </w:style>
  <w:style w:type="paragraph" w:styleId="ListNumber3">
    <w:name w:val="List Number 3"/>
    <w:basedOn w:val="Normal"/>
    <w:pPr>
      <w:numPr>
        <w:numId w:val="8"/>
      </w:numPr>
    </w:pPr>
    <w:rPr>
      <w:rFonts w:ascii="Times" w:hAnsi="Times" w:cs="Times"/>
    </w:rPr>
  </w:style>
  <w:style w:type="paragraph" w:styleId="ListNumber4">
    <w:name w:val="List Number 4"/>
    <w:basedOn w:val="Normal"/>
    <w:pPr>
      <w:numPr>
        <w:numId w:val="9"/>
      </w:numPr>
    </w:pPr>
    <w:rPr>
      <w:rFonts w:ascii="Times" w:hAnsi="Times" w:cs="Times"/>
    </w:rPr>
  </w:style>
  <w:style w:type="paragraph" w:styleId="ListNumber5">
    <w:name w:val="List Number 5"/>
    <w:basedOn w:val="Normal"/>
    <w:pPr>
      <w:numPr>
        <w:numId w:val="10"/>
      </w:numPr>
    </w:pPr>
    <w:rPr>
      <w:rFonts w:ascii="Times" w:hAnsi="Times" w:cs="Times"/>
    </w:rPr>
  </w:style>
  <w:style w:type="paragraph" w:styleId="BodyTextIndent">
    <w:name w:val="Body Text Indent"/>
    <w:basedOn w:val="Normal"/>
    <w:link w:val="BodyTextIndentChar"/>
    <w:pPr>
      <w:ind w:left="720"/>
      <w:jc w:val="both"/>
    </w:pPr>
    <w:rPr>
      <w:rFonts w:cs="Arial"/>
      <w:color w:val="FF0000"/>
      <w:sz w:val="20"/>
      <w:szCs w:val="20"/>
    </w:rPr>
  </w:style>
  <w:style w:type="character" w:customStyle="1" w:styleId="BodyTextIndentChar">
    <w:name w:val="Body Text Indent Char"/>
    <w:basedOn w:val="DefaultParagraphFont"/>
    <w:link w:val="BodyTextIndent"/>
    <w:rsid w:val="00EF4C32"/>
    <w:rPr>
      <w:rFonts w:ascii="Arial" w:hAnsi="Arial" w:cs="Arial"/>
      <w:color w:val="FF0000"/>
    </w:rPr>
  </w:style>
  <w:style w:type="paragraph" w:styleId="NormalWeb">
    <w:name w:val="Normal (Web)"/>
    <w:basedOn w:val="Normal"/>
    <w:pPr>
      <w:autoSpaceDE/>
      <w:autoSpaceDN/>
      <w:spacing w:before="100" w:beforeAutospacing="1" w:after="100" w:afterAutospacing="1"/>
    </w:pPr>
    <w:rPr>
      <w:rFonts w:eastAsia="Arial Unicode MS"/>
    </w:rPr>
  </w:style>
  <w:style w:type="paragraph" w:styleId="Header">
    <w:name w:val="header"/>
    <w:basedOn w:val="Normal"/>
    <w:pPr>
      <w:tabs>
        <w:tab w:val="center" w:pos="4320"/>
        <w:tab w:val="right" w:pos="8640"/>
      </w:tabs>
    </w:pPr>
  </w:style>
  <w:style w:type="paragraph" w:customStyle="1" w:styleId="DataField11pt-Single">
    <w:name w:val="Data Field 11pt-Single"/>
    <w:basedOn w:val="Normal"/>
    <w:link w:val="DataField11pt-SingleChar"/>
    <w:rsid w:val="00CF68A2"/>
    <w:rPr>
      <w:rFonts w:cs="Arial"/>
      <w:szCs w:val="20"/>
    </w:rPr>
  </w:style>
  <w:style w:type="character" w:customStyle="1" w:styleId="DataField11pt-SingleChar">
    <w:name w:val="Data Field 11pt-Single Char"/>
    <w:basedOn w:val="DefaultParagraphFont"/>
    <w:link w:val="DataField11pt-Single"/>
    <w:rsid w:val="00843027"/>
    <w:rPr>
      <w:rFonts w:ascii="Arial" w:hAnsi="Arial" w:cs="Arial"/>
      <w:sz w:val="22"/>
      <w:lang w:val="en-US" w:eastAsia="en-US" w:bidi="ar-SA"/>
    </w:rPr>
  </w:style>
  <w:style w:type="character" w:styleId="PageNumber">
    <w:name w:val="page number"/>
    <w:basedOn w:val="DefaultParagraphFont"/>
    <w:rPr>
      <w:rFonts w:ascii="Arial" w:hAnsi="Arial"/>
      <w:sz w:val="20"/>
      <w:u w:val="single"/>
    </w:rPr>
  </w:style>
  <w:style w:type="paragraph" w:customStyle="1" w:styleId="HeadingNote">
    <w:name w:val="Heading Note"/>
    <w:basedOn w:val="Normal"/>
    <w:rsid w:val="002B7443"/>
    <w:pPr>
      <w:pBdr>
        <w:bottom w:val="single" w:sz="4" w:space="6" w:color="auto"/>
      </w:pBdr>
      <w:spacing w:before="40" w:after="40"/>
      <w:jc w:val="center"/>
    </w:pPr>
    <w:rPr>
      <w:rFonts w:cs="Arial"/>
      <w:iCs/>
      <w:sz w:val="16"/>
      <w:szCs w:val="16"/>
    </w:rPr>
  </w:style>
  <w:style w:type="paragraph" w:customStyle="1" w:styleId="FormFieldCaption">
    <w:name w:val="Form Field Caption"/>
    <w:basedOn w:val="Normal"/>
    <w:pPr>
      <w:tabs>
        <w:tab w:val="left" w:pos="270"/>
      </w:tabs>
    </w:pPr>
    <w:rPr>
      <w:rFonts w:cs="Arial"/>
      <w:sz w:val="16"/>
      <w:szCs w:val="16"/>
    </w:rPr>
  </w:style>
  <w:style w:type="character" w:styleId="Hyperlink">
    <w:name w:val="Hyperlink"/>
    <w:basedOn w:val="DefaultParagraphFont"/>
    <w:rsid w:val="00E67A05"/>
    <w:rPr>
      <w:color w:val="0000FF"/>
      <w:u w:val="single"/>
    </w:rPr>
  </w:style>
  <w:style w:type="paragraph" w:styleId="Subtitle">
    <w:name w:val="Subtitle"/>
    <w:basedOn w:val="Normal"/>
    <w:next w:val="Normal"/>
    <w:link w:val="SubtitleChar"/>
    <w:qFormat/>
    <w:rsid w:val="00781234"/>
    <w:pPr>
      <w:keepNext/>
      <w:spacing w:before="360" w:after="120"/>
      <w:outlineLvl w:val="1"/>
    </w:pPr>
    <w:rPr>
      <w:b/>
    </w:rPr>
  </w:style>
  <w:style w:type="character" w:customStyle="1" w:styleId="SubtitleChar">
    <w:name w:val="Subtitle Char"/>
    <w:basedOn w:val="DefaultParagraphFont"/>
    <w:link w:val="Subtitle"/>
    <w:rsid w:val="00781234"/>
    <w:rPr>
      <w:rFonts w:ascii="Arial" w:hAnsi="Arial"/>
      <w:b/>
      <w:sz w:val="22"/>
      <w:szCs w:val="24"/>
    </w:rPr>
  </w:style>
  <w:style w:type="character" w:styleId="Strong">
    <w:name w:val="Strong"/>
    <w:basedOn w:val="DefaultParagraphFont"/>
    <w:qFormat/>
    <w:rsid w:val="00656AB8"/>
    <w:rPr>
      <w:b/>
      <w:bCs/>
    </w:rPr>
  </w:style>
  <w:style w:type="character" w:styleId="Emphasis">
    <w:name w:val="Emphasis"/>
    <w:basedOn w:val="DefaultParagraphFont"/>
    <w:qFormat/>
    <w:rsid w:val="00EF4C32"/>
    <w:rPr>
      <w:i/>
      <w:iCs/>
    </w:rPr>
  </w:style>
  <w:style w:type="paragraph" w:customStyle="1" w:styleId="Subtitle2">
    <w:name w:val="Subtitle 2"/>
    <w:basedOn w:val="Subtitle"/>
    <w:rsid w:val="00781234"/>
    <w:pPr>
      <w:spacing w:before="240" w:after="0"/>
    </w:pPr>
    <w:rPr>
      <w:bCs/>
      <w:szCs w:val="20"/>
      <w:u w:val="single"/>
    </w:rPr>
  </w:style>
  <w:style w:type="paragraph" w:customStyle="1" w:styleId="OMBInfo">
    <w:name w:val="OMB Info"/>
    <w:basedOn w:val="Normal"/>
    <w:qFormat/>
    <w:rsid w:val="00321A19"/>
    <w:pPr>
      <w:spacing w:after="120"/>
      <w:jc w:val="right"/>
    </w:pPr>
    <w:rPr>
      <w:sz w:val="16"/>
    </w:rPr>
  </w:style>
  <w:style w:type="character" w:customStyle="1" w:styleId="Heading3Char">
    <w:name w:val="Heading 3 Char"/>
    <w:basedOn w:val="DefaultParagraphFont"/>
    <w:link w:val="Heading3"/>
    <w:rsid w:val="00656AB8"/>
    <w:rPr>
      <w:rFonts w:ascii="Arial" w:hAnsi="Arial"/>
      <w:b/>
      <w:bCs/>
      <w:sz w:val="22"/>
      <w:u w:val="single"/>
    </w:rPr>
  </w:style>
  <w:style w:type="paragraph" w:customStyle="1" w:styleId="FormFieldCaption1">
    <w:name w:val="Form Field Caption1"/>
    <w:basedOn w:val="FormFieldCaption"/>
    <w:qFormat/>
    <w:rsid w:val="002B7443"/>
    <w:pPr>
      <w:spacing w:after="160"/>
    </w:pPr>
  </w:style>
  <w:style w:type="table" w:styleId="TableGrid">
    <w:name w:val="Table Grid"/>
    <w:basedOn w:val="TableNormal"/>
    <w:rsid w:val="002B74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2B7443"/>
    <w:rPr>
      <w:sz w:val="16"/>
      <w:szCs w:val="16"/>
    </w:rPr>
  </w:style>
  <w:style w:type="paragraph" w:styleId="CommentText">
    <w:name w:val="annotation text"/>
    <w:basedOn w:val="Normal"/>
    <w:link w:val="CommentTextChar"/>
    <w:rsid w:val="002B7443"/>
    <w:rPr>
      <w:sz w:val="20"/>
      <w:szCs w:val="20"/>
    </w:rPr>
  </w:style>
  <w:style w:type="character" w:customStyle="1" w:styleId="CommentTextChar">
    <w:name w:val="Comment Text Char"/>
    <w:basedOn w:val="DefaultParagraphFont"/>
    <w:link w:val="CommentText"/>
    <w:rsid w:val="002B7443"/>
    <w:rPr>
      <w:rFonts w:ascii="Arial" w:hAnsi="Arial"/>
    </w:rPr>
  </w:style>
  <w:style w:type="paragraph" w:styleId="CommentSubject">
    <w:name w:val="annotation subject"/>
    <w:basedOn w:val="CommentText"/>
    <w:next w:val="CommentText"/>
    <w:link w:val="CommentSubjectChar"/>
    <w:rsid w:val="002B7443"/>
    <w:rPr>
      <w:b/>
      <w:bCs/>
    </w:rPr>
  </w:style>
  <w:style w:type="character" w:customStyle="1" w:styleId="CommentSubjectChar">
    <w:name w:val="Comment Subject Char"/>
    <w:basedOn w:val="CommentTextChar"/>
    <w:link w:val="CommentSubject"/>
    <w:rsid w:val="002B7443"/>
    <w:rPr>
      <w:rFonts w:ascii="Arial" w:hAnsi="Arial"/>
      <w:b/>
      <w:bCs/>
    </w:rPr>
  </w:style>
  <w:style w:type="paragraph" w:styleId="BalloonText">
    <w:name w:val="Balloon Text"/>
    <w:basedOn w:val="Normal"/>
    <w:link w:val="BalloonTextChar"/>
    <w:rsid w:val="002B7443"/>
    <w:rPr>
      <w:rFonts w:ascii="Segoe UI" w:hAnsi="Segoe UI" w:cs="Segoe UI"/>
      <w:sz w:val="18"/>
      <w:szCs w:val="18"/>
    </w:rPr>
  </w:style>
  <w:style w:type="character" w:customStyle="1" w:styleId="BalloonTextChar">
    <w:name w:val="Balloon Text Char"/>
    <w:basedOn w:val="DefaultParagraphFont"/>
    <w:link w:val="BalloonText"/>
    <w:rsid w:val="002B7443"/>
    <w:rPr>
      <w:rFonts w:ascii="Segoe UI" w:hAnsi="Segoe UI" w:cs="Segoe UI"/>
      <w:sz w:val="18"/>
      <w:szCs w:val="18"/>
    </w:rPr>
  </w:style>
  <w:style w:type="paragraph" w:styleId="Title">
    <w:name w:val="Title"/>
    <w:basedOn w:val="Normal"/>
    <w:next w:val="Normal"/>
    <w:link w:val="TitleChar"/>
    <w:qFormat/>
    <w:rsid w:val="006E6FB5"/>
    <w:pPr>
      <w:pBdr>
        <w:top w:val="single" w:sz="4" w:space="1" w:color="auto"/>
      </w:pBdr>
      <w:spacing w:before="240"/>
      <w:jc w:val="center"/>
    </w:pPr>
    <w:rPr>
      <w:b/>
    </w:rPr>
  </w:style>
  <w:style w:type="character" w:customStyle="1" w:styleId="TitleChar">
    <w:name w:val="Title Char"/>
    <w:basedOn w:val="DefaultParagraphFont"/>
    <w:link w:val="Title"/>
    <w:rsid w:val="006E6FB5"/>
    <w:rPr>
      <w:rFonts w:ascii="Arial" w:hAnsi="Arial"/>
      <w:b/>
      <w:sz w:val="22"/>
      <w:szCs w:val="24"/>
    </w:rPr>
  </w:style>
  <w:style w:type="paragraph" w:styleId="BodyText">
    <w:name w:val="Body Text"/>
    <w:basedOn w:val="Normal"/>
    <w:link w:val="BodyTextChar"/>
    <w:uiPriority w:val="99"/>
    <w:rsid w:val="006E6FB5"/>
    <w:pPr>
      <w:spacing w:after="120"/>
    </w:pPr>
  </w:style>
  <w:style w:type="character" w:customStyle="1" w:styleId="BodyTextChar">
    <w:name w:val="Body Text Char"/>
    <w:basedOn w:val="DefaultParagraphFont"/>
    <w:link w:val="BodyText"/>
    <w:uiPriority w:val="99"/>
    <w:rsid w:val="006E6FB5"/>
    <w:rPr>
      <w:rFonts w:ascii="Arial" w:hAnsi="Arial"/>
      <w:sz w:val="22"/>
      <w:szCs w:val="24"/>
    </w:rPr>
  </w:style>
  <w:style w:type="paragraph" w:customStyle="1" w:styleId="citationUlliParagraph">
    <w:name w:val="citationUl_li Paragraph"/>
    <w:basedOn w:val="Normal"/>
    <w:rsid w:val="007D3E0A"/>
    <w:pPr>
      <w:autoSpaceDE/>
      <w:autoSpaceDN/>
      <w:spacing w:after="75"/>
    </w:pPr>
    <w:rPr>
      <w:rFonts w:eastAsia="Arial" w:cs="Arial"/>
      <w:szCs w:val="22"/>
      <w:bdr w:val="nil"/>
    </w:rPr>
  </w:style>
  <w:style w:type="paragraph" w:styleId="ListParagraph">
    <w:name w:val="List Paragraph"/>
    <w:basedOn w:val="Normal"/>
    <w:uiPriority w:val="34"/>
    <w:qFormat/>
    <w:rsid w:val="007D3E0A"/>
    <w:pPr>
      <w:autoSpaceDE/>
      <w:autoSpaceDN/>
      <w:ind w:left="720"/>
      <w:contextualSpacing/>
    </w:pPr>
    <w:rPr>
      <w:rFonts w:eastAsia="Arial" w:cs="Arial"/>
      <w:szCs w:val="22"/>
      <w:bdr w:val="nil"/>
    </w:rPr>
  </w:style>
  <w:style w:type="table" w:customStyle="1" w:styleId="table">
    <w:name w:val="table"/>
    <w:rsid w:val="007D3E0A"/>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736384">
      <w:bodyDiv w:val="1"/>
      <w:marLeft w:val="0"/>
      <w:marRight w:val="0"/>
      <w:marTop w:val="0"/>
      <w:marBottom w:val="0"/>
      <w:divBdr>
        <w:top w:val="none" w:sz="0" w:space="0" w:color="auto"/>
        <w:left w:val="none" w:sz="0" w:space="0" w:color="auto"/>
        <w:bottom w:val="none" w:sz="0" w:space="0" w:color="auto"/>
        <w:right w:val="none" w:sz="0" w:space="0" w:color="auto"/>
      </w:divBdr>
      <w:divsChild>
        <w:div w:id="1576162383">
          <w:marLeft w:val="0"/>
          <w:marRight w:val="0"/>
          <w:marTop w:val="0"/>
          <w:marBottom w:val="0"/>
          <w:divBdr>
            <w:top w:val="none" w:sz="0" w:space="0" w:color="auto"/>
            <w:left w:val="none" w:sz="0" w:space="0" w:color="auto"/>
            <w:bottom w:val="none" w:sz="0" w:space="0" w:color="auto"/>
            <w:right w:val="none" w:sz="0" w:space="0" w:color="auto"/>
          </w:divBdr>
          <w:divsChild>
            <w:div w:id="434445259">
              <w:marLeft w:val="0"/>
              <w:marRight w:val="0"/>
              <w:marTop w:val="0"/>
              <w:marBottom w:val="0"/>
              <w:divBdr>
                <w:top w:val="none" w:sz="0" w:space="0" w:color="auto"/>
                <w:left w:val="none" w:sz="0" w:space="0" w:color="auto"/>
                <w:bottom w:val="none" w:sz="0" w:space="0" w:color="auto"/>
                <w:right w:val="none" w:sz="0" w:space="0" w:color="auto"/>
              </w:divBdr>
              <w:divsChild>
                <w:div w:id="1976596299">
                  <w:marLeft w:val="0"/>
                  <w:marRight w:val="0"/>
                  <w:marTop w:val="0"/>
                  <w:marBottom w:val="0"/>
                  <w:divBdr>
                    <w:top w:val="none" w:sz="0" w:space="0" w:color="auto"/>
                    <w:left w:val="none" w:sz="0" w:space="0" w:color="auto"/>
                    <w:bottom w:val="none" w:sz="0" w:space="0" w:color="auto"/>
                    <w:right w:val="none" w:sz="0" w:space="0" w:color="auto"/>
                  </w:divBdr>
                  <w:divsChild>
                    <w:div w:id="1391221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154349">
      <w:bodyDiv w:val="1"/>
      <w:marLeft w:val="0"/>
      <w:marRight w:val="0"/>
      <w:marTop w:val="0"/>
      <w:marBottom w:val="0"/>
      <w:divBdr>
        <w:top w:val="none" w:sz="0" w:space="0" w:color="auto"/>
        <w:left w:val="none" w:sz="0" w:space="0" w:color="auto"/>
        <w:bottom w:val="none" w:sz="0" w:space="0" w:color="auto"/>
        <w:right w:val="none" w:sz="0" w:space="0" w:color="auto"/>
      </w:divBdr>
      <w:divsChild>
        <w:div w:id="1446345246">
          <w:marLeft w:val="0"/>
          <w:marRight w:val="0"/>
          <w:marTop w:val="0"/>
          <w:marBottom w:val="0"/>
          <w:divBdr>
            <w:top w:val="none" w:sz="0" w:space="0" w:color="auto"/>
            <w:left w:val="none" w:sz="0" w:space="0" w:color="auto"/>
            <w:bottom w:val="none" w:sz="0" w:space="0" w:color="auto"/>
            <w:right w:val="none" w:sz="0" w:space="0" w:color="auto"/>
          </w:divBdr>
          <w:divsChild>
            <w:div w:id="1144812137">
              <w:marLeft w:val="0"/>
              <w:marRight w:val="0"/>
              <w:marTop w:val="0"/>
              <w:marBottom w:val="0"/>
              <w:divBdr>
                <w:top w:val="none" w:sz="0" w:space="0" w:color="auto"/>
                <w:left w:val="none" w:sz="0" w:space="0" w:color="auto"/>
                <w:bottom w:val="none" w:sz="0" w:space="0" w:color="auto"/>
                <w:right w:val="none" w:sz="0" w:space="0" w:color="auto"/>
              </w:divBdr>
              <w:divsChild>
                <w:div w:id="1780375847">
                  <w:marLeft w:val="0"/>
                  <w:marRight w:val="0"/>
                  <w:marTop w:val="0"/>
                  <w:marBottom w:val="0"/>
                  <w:divBdr>
                    <w:top w:val="none" w:sz="0" w:space="0" w:color="auto"/>
                    <w:left w:val="none" w:sz="0" w:space="0" w:color="auto"/>
                    <w:bottom w:val="none" w:sz="0" w:space="0" w:color="auto"/>
                    <w:right w:val="none" w:sz="0" w:space="0" w:color="auto"/>
                  </w:divBdr>
                  <w:divsChild>
                    <w:div w:id="157965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1648602">
      <w:bodyDiv w:val="1"/>
      <w:marLeft w:val="0"/>
      <w:marRight w:val="0"/>
      <w:marTop w:val="0"/>
      <w:marBottom w:val="0"/>
      <w:divBdr>
        <w:top w:val="none" w:sz="0" w:space="0" w:color="auto"/>
        <w:left w:val="none" w:sz="0" w:space="0" w:color="auto"/>
        <w:bottom w:val="none" w:sz="0" w:space="0" w:color="auto"/>
        <w:right w:val="none" w:sz="0" w:space="0" w:color="auto"/>
      </w:divBdr>
    </w:div>
    <w:div w:id="1349602035">
      <w:bodyDiv w:val="1"/>
      <w:marLeft w:val="0"/>
      <w:marRight w:val="0"/>
      <w:marTop w:val="0"/>
      <w:marBottom w:val="0"/>
      <w:divBdr>
        <w:top w:val="none" w:sz="0" w:space="0" w:color="auto"/>
        <w:left w:val="none" w:sz="0" w:space="0" w:color="auto"/>
        <w:bottom w:val="none" w:sz="0" w:space="0" w:color="auto"/>
        <w:right w:val="none" w:sz="0" w:space="0" w:color="auto"/>
      </w:divBdr>
    </w:div>
    <w:div w:id="1426998040">
      <w:bodyDiv w:val="1"/>
      <w:marLeft w:val="0"/>
      <w:marRight w:val="0"/>
      <w:marTop w:val="0"/>
      <w:marBottom w:val="0"/>
      <w:divBdr>
        <w:top w:val="none" w:sz="0" w:space="0" w:color="auto"/>
        <w:left w:val="none" w:sz="0" w:space="0" w:color="auto"/>
        <w:bottom w:val="none" w:sz="0" w:space="0" w:color="auto"/>
        <w:right w:val="none" w:sz="0" w:space="0" w:color="auto"/>
      </w:divBdr>
    </w:div>
    <w:div w:id="1769931153">
      <w:bodyDiv w:val="1"/>
      <w:marLeft w:val="0"/>
      <w:marRight w:val="0"/>
      <w:marTop w:val="0"/>
      <w:marBottom w:val="0"/>
      <w:divBdr>
        <w:top w:val="none" w:sz="0" w:space="0" w:color="auto"/>
        <w:left w:val="none" w:sz="0" w:space="0" w:color="auto"/>
        <w:bottom w:val="none" w:sz="0" w:space="0" w:color="auto"/>
        <w:right w:val="none" w:sz="0" w:space="0" w:color="auto"/>
      </w:divBdr>
      <w:divsChild>
        <w:div w:id="1812869433">
          <w:marLeft w:val="0"/>
          <w:marRight w:val="0"/>
          <w:marTop w:val="0"/>
          <w:marBottom w:val="0"/>
          <w:divBdr>
            <w:top w:val="none" w:sz="0" w:space="0" w:color="auto"/>
            <w:left w:val="none" w:sz="0" w:space="0" w:color="auto"/>
            <w:bottom w:val="none" w:sz="0" w:space="0" w:color="auto"/>
            <w:right w:val="none" w:sz="0" w:space="0" w:color="auto"/>
          </w:divBdr>
          <w:divsChild>
            <w:div w:id="1027029419">
              <w:marLeft w:val="0"/>
              <w:marRight w:val="0"/>
              <w:marTop w:val="0"/>
              <w:marBottom w:val="0"/>
              <w:divBdr>
                <w:top w:val="none" w:sz="0" w:space="0" w:color="auto"/>
                <w:left w:val="none" w:sz="0" w:space="0" w:color="auto"/>
                <w:bottom w:val="none" w:sz="0" w:space="0" w:color="auto"/>
                <w:right w:val="none" w:sz="0" w:space="0" w:color="auto"/>
              </w:divBdr>
              <w:divsChild>
                <w:div w:id="265315186">
                  <w:marLeft w:val="0"/>
                  <w:marRight w:val="0"/>
                  <w:marTop w:val="0"/>
                  <w:marBottom w:val="0"/>
                  <w:divBdr>
                    <w:top w:val="none" w:sz="0" w:space="0" w:color="auto"/>
                    <w:left w:val="none" w:sz="0" w:space="0" w:color="auto"/>
                    <w:bottom w:val="none" w:sz="0" w:space="0" w:color="auto"/>
                    <w:right w:val="none" w:sz="0" w:space="0" w:color="auto"/>
                  </w:divBdr>
                  <w:divsChild>
                    <w:div w:id="1179468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1782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ncbi.nlm.nih.gov/pmc/articles/PMC3420827/" TargetMode="External"/><Relationship Id="rId18" Type="http://schemas.openxmlformats.org/officeDocument/2006/relationships/hyperlink" Target="http://www.ncbi.nlm.nih.gov/pmc/articles/PMC4307606/"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ncbi.nlm.nih.gov/pubmed/27378987/" TargetMode="External"/><Relationship Id="rId7" Type="http://schemas.openxmlformats.org/officeDocument/2006/relationships/webSettings" Target="webSettings.xml"/><Relationship Id="rId12" Type="http://schemas.openxmlformats.org/officeDocument/2006/relationships/hyperlink" Target="http://www.ncbi.nlm.nih.gov/pubmed/22904588/" TargetMode="External"/><Relationship Id="rId17" Type="http://schemas.openxmlformats.org/officeDocument/2006/relationships/hyperlink" Target="http://www.ncbi.nlm.nih.gov/pubmed/25621756/"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ncbi.nlm.nih.gov/pmc/articles/PMC4567909/" TargetMode="External"/><Relationship Id="rId20" Type="http://schemas.openxmlformats.org/officeDocument/2006/relationships/hyperlink" Target="http://www.ncbi.nlm.nih.gov/pmc/articles/PMC3420826/"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ncbi.nlm.nih.gov/pmc/articles/PMC4180426/" TargetMode="External"/><Relationship Id="rId24" Type="http://schemas.openxmlformats.org/officeDocument/2006/relationships/hyperlink" Target="http://www.ncbi.nlm.nih.gov/pmc/articles/PMC4522207/" TargetMode="External"/><Relationship Id="rId5" Type="http://schemas.openxmlformats.org/officeDocument/2006/relationships/styles" Target="styles.xml"/><Relationship Id="rId15" Type="http://schemas.openxmlformats.org/officeDocument/2006/relationships/hyperlink" Target="http://www.ncbi.nlm.nih.gov/pubmed/26014495/" TargetMode="External"/><Relationship Id="rId23" Type="http://schemas.openxmlformats.org/officeDocument/2006/relationships/hyperlink" Target="http://www.ncbi.nlm.nih.gov/pubmed/25664675/" TargetMode="External"/><Relationship Id="rId10" Type="http://schemas.openxmlformats.org/officeDocument/2006/relationships/hyperlink" Target="http://www.ncbi.nlm.nih.gov/pubmed/24127729/" TargetMode="External"/><Relationship Id="rId19" Type="http://schemas.openxmlformats.org/officeDocument/2006/relationships/hyperlink" Target="http://www.ncbi.nlm.nih.gov/pubmed/22902865/"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ncbi.nlm.nih.gov/pubmed/29359315/" TargetMode="External"/><Relationship Id="rId22" Type="http://schemas.openxmlformats.org/officeDocument/2006/relationships/hyperlink" Target="http://www.ncbi.nlm.nih.gov/pmc/articles/PMC4911362/"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0DD0C4AB262274FBF0EA0062D25B765" ma:contentTypeVersion="13" ma:contentTypeDescription="Create a new document." ma:contentTypeScope="" ma:versionID="b78dd96fa4a535108bcb641464b07825">
  <xsd:schema xmlns:xsd="http://www.w3.org/2001/XMLSchema" xmlns:xs="http://www.w3.org/2001/XMLSchema" xmlns:p="http://schemas.microsoft.com/office/2006/metadata/properties" xmlns:ns2="2ea55831-bdc4-44f4-a55e-cf264520c90d" xmlns:ns3="d3dcc775-08b4-4f8b-b9c6-ccb945cd6716" targetNamespace="http://schemas.microsoft.com/office/2006/metadata/properties" ma:root="true" ma:fieldsID="85b1b9f9ff509f879f802ab14076ebc3" ns2:_="" ns3:_="">
    <xsd:import namespace="2ea55831-bdc4-44f4-a55e-cf264520c90d"/>
    <xsd:import namespace="d3dcc775-08b4-4f8b-b9c6-ccb945cd671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FolderandFile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a55831-bdc4-44f4-a55e-cf264520c9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af9f51b-2984-4022-8acc-3c23a99e8b1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FolderandFileDescription" ma:index="20" nillable="true" ma:displayName="Folder and File Description" ma:format="Dropdown" ma:internalName="FolderandFileDescription">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3dcc775-08b4-4f8b-b9c6-ccb945cd671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ea55831-bdc4-44f4-a55e-cf264520c90d">
      <Terms xmlns="http://schemas.microsoft.com/office/infopath/2007/PartnerControls"/>
    </lcf76f155ced4ddcb4097134ff3c332f>
    <FolderandFileDescription xmlns="2ea55831-bdc4-44f4-a55e-cf264520c90d" xsi:nil="true"/>
  </documentManagement>
</p:properties>
</file>

<file path=customXml/itemProps1.xml><?xml version="1.0" encoding="utf-8"?>
<ds:datastoreItem xmlns:ds="http://schemas.openxmlformats.org/officeDocument/2006/customXml" ds:itemID="{3A4A9A40-AA55-4CBA-93F5-B14C65A49478}">
  <ds:schemaRefs>
    <ds:schemaRef ds:uri="http://schemas.microsoft.com/sharepoint/v3/contenttype/forms"/>
  </ds:schemaRefs>
</ds:datastoreItem>
</file>

<file path=customXml/itemProps2.xml><?xml version="1.0" encoding="utf-8"?>
<ds:datastoreItem xmlns:ds="http://schemas.openxmlformats.org/officeDocument/2006/customXml" ds:itemID="{589E7725-693E-4620-B1FA-7B1DEB076A18}"/>
</file>

<file path=customXml/itemProps3.xml><?xml version="1.0" encoding="utf-8"?>
<ds:datastoreItem xmlns:ds="http://schemas.openxmlformats.org/officeDocument/2006/customXml" ds:itemID="{2A76CE26-06FF-4835-817C-1A5CD3E7E1B8}">
  <ds:schemaRefs>
    <ds:schemaRef ds:uri="http://schemas.microsoft.com/office/2006/metadata/properties"/>
    <ds:schemaRef ds:uri="http://schemas.microsoft.com/office/infopath/2007/PartnerControls"/>
    <ds:schemaRef ds:uri="http://schemas.microsoft.com/sharepoint/v3"/>
  </ds:schemaRefs>
</ds:datastoreItem>
</file>

<file path=docMetadata/LabelInfo.xml><?xml version="1.0" encoding="utf-8"?>
<clbl:labelList xmlns:clbl="http://schemas.microsoft.com/office/2020/mipLabelMetadata">
  <clbl:label id="{14b77578-9773-42d5-8507-251ca2dc2b06}" enabled="0" method="" siteId="{14b77578-9773-42d5-8507-251ca2dc2b06}" removed="1"/>
</clbl:labelList>
</file>

<file path=docProps/app.xml><?xml version="1.0" encoding="utf-8"?>
<Properties xmlns="http://schemas.openxmlformats.org/officeDocument/2006/extended-properties" xmlns:vt="http://schemas.openxmlformats.org/officeDocument/2006/docPropsVTypes">
  <Template>Normal.dotm</Template>
  <TotalTime>43</TotalTime>
  <Pages>5</Pages>
  <Words>2605</Words>
  <Characters>14855</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OMB No. 0925-0046, Biographical Sketch Format Page</vt:lpstr>
    </vt:vector>
  </TitlesOfParts>
  <Company>DHHS/PHS/NIH</Company>
  <LinksUpToDate>false</LinksUpToDate>
  <CharactersWithSpaces>17426</CharactersWithSpaces>
  <SharedDoc>false</SharedDoc>
  <HLinks>
    <vt:vector size="6" baseType="variant">
      <vt:variant>
        <vt:i4>2752620</vt:i4>
      </vt:variant>
      <vt:variant>
        <vt:i4>0</vt:i4>
      </vt:variant>
      <vt:variant>
        <vt:i4>0</vt:i4>
      </vt:variant>
      <vt:variant>
        <vt:i4>5</vt:i4>
      </vt:variant>
      <vt:variant>
        <vt:lpwstr>http://publicaccess.nih.gov/submit_process_journals.htm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 No. 0925-0046, Biographical Sketch Format Page</dc:title>
  <dc:subject>DHHS, Public Health Service Grant Application</dc:subject>
  <dc:creator>Office of Extramural Programs</dc:creator>
  <cp:keywords>PHS Grant Application, 0925-0001/0002, (Rev. 08/12), Biographical Sketch Format Page</cp:keywords>
  <dc:description/>
  <cp:lastModifiedBy>Demir Lira, Ece</cp:lastModifiedBy>
  <cp:revision>12</cp:revision>
  <cp:lastPrinted>2011-03-11T19:43:00Z</cp:lastPrinted>
  <dcterms:created xsi:type="dcterms:W3CDTF">2024-10-07T22:19:00Z</dcterms:created>
  <dcterms:modified xsi:type="dcterms:W3CDTF">2024-10-08T16:29:00Z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0x01010070DD0C4AB262274FBF0EA0062D25B765</vt:lpwstr>
  </property>
  <property fmtid="{D5CDD505-2E9C-101B-9397-08002B2CF9AE}" pid="3" name="Test Comment">
    <vt:lpwstr>7/17/2015. Updated file properties. 6/23/2013. Created .docx version and added OMB info to footer.</vt:lpwstr>
  </property>
  <property fmtid="{D5CDD505-2E9C-101B-9397-08002B2CF9AE}" pid="4" name="Form Set">
    <vt:lpwstr>PHS398/PHS2590</vt:lpwstr>
  </property>
</Properties>
</file>